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[+81-XXX-XXXX-XXXX]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Kyoto, Japan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[X years] of experience in maternal and neonatal care, specializing in providing culturally sensitive healthcare services in Japan, particularly within Kyoto. Proficient in delivering high-quality prenatal, intrapartum, and postnatal care while adhering to Japanese medical standards. Committed to fostering safe childbirth environments and supporting families through the journey of motherhood. A strong advocate for integrating traditional Japanese wellness practices with modern midwifery techniques to ensure holistic care for mothers and newborns in Kyoto.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master-of-science-in-midwifery"/>
    <w:p>
      <w:pPr>
        <w:pStyle w:val="Heading3"/>
      </w:pPr>
      <w:r>
        <w:t xml:space="preserve">Master of Science in Midwifery</w:t>
      </w:r>
    </w:p>
    <w:p>
      <w:pPr>
        <w:pStyle w:val="FirstParagraph"/>
      </w:pPr>
      <w:r>
        <w:rPr>
          <w:bCs/>
          <w:b/>
        </w:rPr>
        <w:t xml:space="preserve">Kyoto University School of Nursing</w:t>
      </w:r>
      <w:r>
        <w:t xml:space="preserve">, Kyoto, Japan</w:t>
      </w:r>
      <w:r>
        <w:br/>
      </w:r>
      <w:r>
        <w:t xml:space="preserve">Graduated: [Year]</w:t>
      </w:r>
    </w:p>
    <w:p>
      <w:pPr>
        <w:pStyle w:val="BodyText"/>
      </w:pPr>
      <w:r>
        <w:t xml:space="preserve">Thesis: "The Role of Traditional Japanese Practices in Modern Prenatal Care" – Explored the integration of mindfulness, dietary traditions, and community support systems into midwifery practices.</w:t>
      </w:r>
    </w:p>
    <w:bookmarkEnd w:id="21"/>
    <w:bookmarkStart w:id="22" w:name="bachelor-of-science-in-nursing"/>
    <w:p>
      <w:pPr>
        <w:pStyle w:val="Heading3"/>
      </w:pPr>
      <w:r>
        <w:t xml:space="preserve">Bachelor of Science in Nursing</w:t>
      </w:r>
    </w:p>
    <w:p>
      <w:pPr>
        <w:pStyle w:val="FirstParagraph"/>
      </w:pPr>
      <w:r>
        <w:rPr>
          <w:bCs/>
          <w:b/>
        </w:rPr>
        <w:t xml:space="preserve">Kyoto Women's University</w:t>
      </w:r>
      <w:r>
        <w:t xml:space="preserve">, Kyoto, Japan</w:t>
      </w:r>
      <w:r>
        <w:br/>
      </w:r>
      <w:r>
        <w:t xml:space="preserve">Graduated: [Year]</w:t>
      </w:r>
    </w:p>
    <w:p>
      <w:pPr>
        <w:pStyle w:val="BodyText"/>
      </w:pPr>
      <w:r>
        <w:t xml:space="preserve">Focus areas: Maternal health, child development, and public health policies in Japan.</w:t>
      </w:r>
    </w:p>
    <w:bookmarkEnd w:id="22"/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midwife"/>
    <w:p>
      <w:pPr>
        <w:pStyle w:val="Heading3"/>
      </w:pPr>
      <w:r>
        <w:t xml:space="preserve">Midwife</w:t>
      </w:r>
    </w:p>
    <w:p>
      <w:pPr>
        <w:pStyle w:val="FirstParagraph"/>
      </w:pPr>
      <w:r>
        <w:rPr>
          <w:bCs/>
          <w:b/>
        </w:rPr>
        <w:t xml:space="preserve">Kyoto General Hospital Maternity Ward</w:t>
      </w:r>
      <w:r>
        <w:t xml:space="preserve">, Kyoto, Japan</w:t>
      </w:r>
      <w:r>
        <w:br/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care for over 500 pregnancies annually, including prenatal check-ups, labor support, and postpartum care.</w:t>
      </w:r>
    </w:p>
    <w:p>
      <w:pPr>
        <w:numPr>
          <w:ilvl w:val="0"/>
          <w:numId w:val="1001"/>
        </w:numPr>
        <w:pStyle w:val="Compact"/>
      </w:pPr>
      <w:r>
        <w:t xml:space="preserve">Collaborated with obstetricians and pediatricians to ensure seamless transitions from birth to neonatal care.</w:t>
      </w:r>
    </w:p>
    <w:p>
      <w:pPr>
        <w:numPr>
          <w:ilvl w:val="0"/>
          <w:numId w:val="1001"/>
        </w:numPr>
        <w:pStyle w:val="Compact"/>
      </w:pPr>
      <w:r>
        <w:t xml:space="preserve">Conducted educational workshops on Japanese maternity traditions, such as "Oshichiya" (postpartum rest) and "Hachijo" (70-day postnatal care).</w:t>
      </w:r>
    </w:p>
    <w:p>
      <w:pPr>
        <w:numPr>
          <w:ilvl w:val="0"/>
          <w:numId w:val="1001"/>
        </w:numPr>
        <w:pStyle w:val="Compact"/>
      </w:pPr>
      <w:r>
        <w:t xml:space="preserve">Implemented evidence-based practices aligned with Japan’s National Midwifery Guidelines, improving patient satisfaction scores by 20%.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Kyoto City Health Center</w:t>
      </w:r>
      <w:r>
        <w:t xml:space="preserve">, Kyoto, Japan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high-risk pregnancy management and emergency labor scenarios.</w:t>
      </w:r>
    </w:p>
    <w:p>
      <w:pPr>
        <w:numPr>
          <w:ilvl w:val="0"/>
          <w:numId w:val="1002"/>
        </w:numPr>
        <w:pStyle w:val="Compact"/>
      </w:pPr>
      <w:r>
        <w:t xml:space="preserve">Supported community outreach programs focused on maternal health education for rural populations in Kyoto.</w:t>
      </w:r>
    </w:p>
    <w:p>
      <w:pPr>
        <w:numPr>
          <w:ilvl w:val="0"/>
          <w:numId w:val="1002"/>
        </w:numPr>
        <w:pStyle w:val="Compact"/>
      </w:pPr>
      <w:r>
        <w:t xml:space="preserve">Developed a multilingual (Japanese and English) pamphlet to assist international families navigating Japan’s healthcare system.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Japan National Midwifery License</w:t>
      </w:r>
      <w:r>
        <w:t xml:space="preserve"> </w:t>
      </w:r>
      <w:r>
        <w:t xml:space="preserve">– Issued by the Japanese Ministry of Health, Labour and Welfare (Year)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in Advanced Life Support for Maternal Emergencies (ALSO)</w:t>
      </w:r>
      <w:r>
        <w:t xml:space="preserve"> </w:t>
      </w:r>
      <w:r>
        <w:t xml:space="preserve">– American Heart Association (Year)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Japanese Language Proficiency Test (JLPT) N1</w:t>
      </w:r>
      <w:r>
        <w:t xml:space="preserve"> </w:t>
      </w:r>
      <w:r>
        <w:t xml:space="preserve">– Demonstrates fluency in medical Japanese.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Cultural Competence in Healthcare</w:t>
      </w:r>
      <w:r>
        <w:t xml:space="preserve"> </w:t>
      </w:r>
      <w:r>
        <w:t xml:space="preserve">– Kyoto Institute of Technology (Year)</w:t>
      </w:r>
    </w:p>
    <w:bookmarkEnd w:id="27"/>
    <w:bookmarkStart w:id="28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t xml:space="preserve">Expertise in Japanese maternal healthcare protocols, including the "Kodomo no Kuni" (Children’s Land) program for newborns.</w:t>
      </w:r>
    </w:p>
    <w:p>
      <w:pPr>
        <w:numPr>
          <w:ilvl w:val="0"/>
          <w:numId w:val="1004"/>
        </w:numPr>
        <w:pStyle w:val="Compact"/>
      </w:pPr>
      <w:r>
        <w:t xml:space="preserve">Strong communication skills in both Japanese and English, enabling effective interaction with diverse patient populations.</w:t>
      </w:r>
    </w:p>
    <w:p>
      <w:pPr>
        <w:numPr>
          <w:ilvl w:val="0"/>
          <w:numId w:val="1004"/>
        </w:numPr>
        <w:pStyle w:val="Compact"/>
      </w:pPr>
      <w:r>
        <w:t xml:space="preserve">Familiarity with electronic health records (EHR) systems used in Kyoto hospitals, such as Med-Easy and e-Health Japan.</w:t>
      </w:r>
    </w:p>
    <w:p>
      <w:pPr>
        <w:numPr>
          <w:ilvl w:val="0"/>
          <w:numId w:val="1004"/>
        </w:numPr>
        <w:pStyle w:val="Compact"/>
      </w:pPr>
      <w:r>
        <w:t xml:space="preserve">Experience in managing labor complications, including breech deliveries and cesarean section preparations.</w:t>
      </w:r>
    </w:p>
    <w:p>
      <w:pPr>
        <w:numPr>
          <w:ilvl w:val="0"/>
          <w:numId w:val="1004"/>
        </w:numPr>
        <w:pStyle w:val="Compact"/>
      </w:pPr>
      <w:r>
        <w:t xml:space="preserve">Passion for promoting breastfeeding practices aligned with Japan’s "Koishikawa" (nursing) traditions.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Japanese – Native proficiency</w:t>
      </w:r>
    </w:p>
    <w:p>
      <w:pPr>
        <w:numPr>
          <w:ilvl w:val="0"/>
          <w:numId w:val="1005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5"/>
        </w:numPr>
        <w:pStyle w:val="Compact"/>
      </w:pPr>
      <w:r>
        <w:t xml:space="preserve">Korean – Basic conversational skills (for working with international families in Kyoto)</w:t>
      </w:r>
    </w:p>
    <w:bookmarkEnd w:id="29"/>
    <w:bookmarkStart w:id="31" w:name="additional-information"/>
    <w:p>
      <w:pPr>
        <w:pStyle w:val="Heading2"/>
      </w:pPr>
      <w:r>
        <w:t xml:space="preserve">Additional Information</w:t>
      </w:r>
    </w:p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Kyoto Midwives Association</w:t>
      </w:r>
      <w:r>
        <w:br/>
      </w:r>
      <w:r>
        <w:t xml:space="preserve">Volunteered as a mentor for new midwives, focusing on adapting to Japan’s fast-paced healthcare environment. Organized monthly seminars on "Midwifery in a Globalized Society" with an emphasis on Kyoto’s unique cultural context.</w:t>
      </w:r>
    </w:p>
    <w:p>
      <w:pPr>
        <w:pStyle w:val="BodyText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Attended the 2023 Japan Midwifery Conference in Kyoto, where I presented a paper titled "Bridging Traditional and Modern Midwifery Practices in Urban Japan."</w:t>
      </w:r>
    </w:p>
    <w:p>
      <w:pPr>
        <w:numPr>
          <w:ilvl w:val="0"/>
          <w:numId w:val="1006"/>
        </w:numPr>
        <w:pStyle w:val="Compact"/>
      </w:pPr>
      <w:r>
        <w:t xml:space="preserve">Completed a six-month internship at the Kyoto Women’s Health Research Institute, focusing on postpartum depression screening and intervention strategies.</w:t>
      </w:r>
    </w:p>
    <w:bookmarkEnd w:id="30"/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details.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Midwife in Japan Kyoto</dc:title>
  <dc:creator/>
  <dc:language>en</dc:language>
  <cp:keywords/>
  <dcterms:created xsi:type="dcterms:W3CDTF">2026-07-21T05:51:57Z</dcterms:created>
  <dcterms:modified xsi:type="dcterms:W3CDTF">2026-07-21T05:51:57Z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