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Pérez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maria.lopez.midwife@gmail.com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Arequipa, Lima, Peru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Peruvian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high-quality maternal and neonatal care in Peru Lima. Specialized in prenatal, intrapartum, and postpartum services, with a strong commitment to promoting safe childbirth practices and empowering women through education. Proficient in collaborating with multidisciplinary healthcare teams to ensure holistic patient care. A graduate of the Universidad Nacional Mayor de San Marcos (UNMSM) and licensed by the Colegio de Parteras del Perú, I am deeply rooted in the cultural and medical traditions of Lima while embracing modern obstetric advancements.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Midwifery</w:t>
      </w:r>
      <w:r>
        <w:t xml:space="preserve">, Universidad Nacional Mayor de San Marcos (UNMSM), Lima, Peru. Graduated in 2015 with honors. Courses included reproductive health, neonatology, and community obstetrics.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Maternal Care</w:t>
      </w:r>
      <w:r>
        <w:t xml:space="preserve">, Instituto Peruano de Salud Reproductiva (IPSR), Lima, Peru. Completed in 2018 with a focus on high-risk pregnancies and emergency interventions.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Women’s Health Advocacy</w:t>
      </w:r>
      <w:r>
        <w:t xml:space="preserve">, Universidad del Pacífico, Lima, Peru. 2020. Emphasized policy development and community engagement for maternal health initiatives.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Midwife</w:t>
      </w:r>
      <w:r>
        <w:t xml:space="preserve">, Hospital Nacional Daniel Alcides Carrión, Lima, Peru. 2018–Present.</w:t>
      </w:r>
    </w:p>
    <w:p>
      <w:pPr>
        <w:numPr>
          <w:ilvl w:val="1"/>
          <w:numId w:val="1003"/>
        </w:numPr>
        <w:pStyle w:val="Compact"/>
      </w:pPr>
      <w:r>
        <w:t xml:space="preserve">Provided comprehensive care to over 500 pregnant women annually, including prenatal checkups, labor support, and postnatal care.</w:t>
      </w:r>
    </w:p>
    <w:p>
      <w:pPr>
        <w:numPr>
          <w:ilvl w:val="1"/>
          <w:numId w:val="1003"/>
        </w:numPr>
        <w:pStyle w:val="Compact"/>
      </w:pPr>
      <w:r>
        <w:t xml:space="preserve">Collaborated with obstetricians and nurses to manage high-risk pregnancies and perform emergency cesarean sections when necessary.</w:t>
      </w:r>
    </w:p>
    <w:p>
      <w:pPr>
        <w:numPr>
          <w:ilvl w:val="1"/>
          <w:numId w:val="1003"/>
        </w:numPr>
        <w:pStyle w:val="Compact"/>
      </w:pPr>
      <w:r>
        <w:t xml:space="preserve">Conducted workshops for expectant mothers on nutrition, childbirth preparation, and breastfeeding in collaboration with local NGOs in Lima.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Midwife</w:t>
      </w:r>
      <w:r>
        <w:t xml:space="preserve">, Clínica Maternal San Pablo, Lima, Peru. 2015–2018.</w:t>
      </w:r>
    </w:p>
    <w:p>
      <w:pPr>
        <w:numPr>
          <w:ilvl w:val="1"/>
          <w:numId w:val="1004"/>
        </w:numPr>
        <w:pStyle w:val="Compact"/>
      </w:pPr>
      <w:r>
        <w:t xml:space="preserve">Managed a caseload of 30–40 patients per week, ensuring personalized care and monitoring fetal development through ultrasound and lab tests.</w:t>
      </w:r>
    </w:p>
    <w:p>
      <w:pPr>
        <w:numPr>
          <w:ilvl w:val="1"/>
          <w:numId w:val="1004"/>
        </w:numPr>
        <w:pStyle w:val="Compact"/>
      </w:pPr>
      <w:r>
        <w:t xml:space="preserve">Implemented a community outreach program in peripheral districts of Lima to increase access to prenatal services for low-income families.</w:t>
      </w:r>
    </w:p>
    <w:p>
      <w:pPr>
        <w:numPr>
          <w:ilvl w:val="1"/>
          <w:numId w:val="1004"/>
        </w:numPr>
        <w:pStyle w:val="Compact"/>
      </w:pPr>
      <w:r>
        <w:t xml:space="preserve">Trained junior midwives in evidence-based practices, emphasizing cultural sensitivity and ethical standards aligned with Peruvian healthcare regulations.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Midwife (Colegio de Parteras del Perú)</w:t>
      </w:r>
      <w:r>
        <w:t xml:space="preserve">, 2016. Valid for practice in Peru, including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Peruvian Society of Cardiology,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Maternal and Neonatal Emergency Care Training</w:t>
      </w:r>
      <w:r>
        <w:t xml:space="preserve">, Ministry of Health, Peru, 2017.</w:t>
      </w:r>
    </w:p>
    <w:bookmarkEnd w:id="25"/>
    <w:bookmarkStart w:id="26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t xml:space="preserve">Expertise in prenatal and postnatal care with a focus on low-risk and high-risk pregnancies.</w:t>
      </w:r>
    </w:p>
    <w:p>
      <w:pPr>
        <w:numPr>
          <w:ilvl w:val="0"/>
          <w:numId w:val="1006"/>
        </w:numPr>
        <w:pStyle w:val="Compact"/>
      </w:pPr>
      <w:r>
        <w:t xml:space="preserve">Strong clinical skills in labor support, delivery assistance, and neonatal resuscitation.</w:t>
      </w:r>
    </w:p>
    <w:p>
      <w:pPr>
        <w:numPr>
          <w:ilvl w:val="0"/>
          <w:numId w:val="1006"/>
        </w:numPr>
        <w:pStyle w:val="Compact"/>
      </w:pPr>
      <w:r>
        <w:t xml:space="preserve">Familiarity with Peruvian healthcare protocols, including the National Maternal Health Program (Programa Nacional de Salud Materna).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interpersonal skills to build trust with patients from diverse cultural backgrounds in Lima.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medical records (EMR) systems and hospital management software.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in team settings, adapting to the dynamic environment of Peruvian healthcare facilities.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Aymara (Basic – Understanding of local community dialects in Lima’s multicultural population)</w:t>
      </w:r>
    </w:p>
    <w:bookmarkEnd w:id="27"/>
    <w:bookmarkStart w:id="28" w:name="volunteer-experience"/>
    <w:p>
      <w:pPr>
        <w:pStyle w:val="Heading2"/>
      </w:pPr>
      <w:r>
        <w:t xml:space="preserve">Volunteer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Educator</w:t>
      </w:r>
      <w:r>
        <w:t xml:space="preserve">, Asociación de Mujeres del Cercado, Lima, Peru. 2017–2019.</w:t>
      </w:r>
    </w:p>
    <w:p>
      <w:pPr>
        <w:numPr>
          <w:ilvl w:val="1"/>
          <w:numId w:val="1009"/>
        </w:numPr>
        <w:pStyle w:val="Compact"/>
      </w:pPr>
      <w:r>
        <w:t xml:space="preserve">Organized free prenatal classes for women in marginalized neighborhoods of Lima, emphasizing hygiene and nutrition.</w:t>
      </w:r>
    </w:p>
    <w:p>
      <w:pPr>
        <w:numPr>
          <w:ilvl w:val="1"/>
          <w:numId w:val="1009"/>
        </w:numPr>
        <w:pStyle w:val="Compact"/>
      </w:pPr>
      <w:r>
        <w:t xml:space="preserve">Partnered with local leaders to distribute educational materials on maternal health in Quechua and Spanish.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 Volunteer</w:t>
      </w:r>
      <w:r>
        <w:t xml:space="preserve">, Cruz Roja Peruana, Lima, Peru. 2016–2018.</w:t>
      </w:r>
    </w:p>
    <w:p>
      <w:pPr>
        <w:numPr>
          <w:ilvl w:val="1"/>
          <w:numId w:val="1010"/>
        </w:numPr>
        <w:pStyle w:val="Compact"/>
      </w:pPr>
      <w:r>
        <w:t xml:space="preserve">Provided first-aid training to rural communities in Lima’s outskirts during natural disasters and health crises.</w:t>
      </w:r>
    </w:p>
    <w:p>
      <w:pPr>
        <w:numPr>
          <w:ilvl w:val="1"/>
          <w:numId w:val="1010"/>
        </w:numPr>
        <w:pStyle w:val="Compact"/>
      </w:pPr>
      <w:r>
        <w:t xml:space="preserve">Assisted in setting up temporary clinics for displaced families following floods in 2017.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Miembro del Colegio de Parteras del Perú (2016–Present)</w:t>
      </w:r>
    </w:p>
    <w:p>
      <w:pPr>
        <w:numPr>
          <w:ilvl w:val="0"/>
          <w:numId w:val="1011"/>
        </w:numPr>
        <w:pStyle w:val="Compact"/>
      </w:pPr>
      <w:r>
        <w:t xml:space="preserve">Miembro de la Asociación Peruana de Obstetricia (APROB) (2019–Present)</w:t>
      </w:r>
    </w:p>
    <w:p>
      <w:pPr>
        <w:pStyle w:val="FirstParagraph"/>
      </w:pPr>
      <w:r>
        <w:rPr>
          <w:bCs/>
          <w:b/>
        </w:rPr>
        <w:t xml:space="preserve">Publications &amp; Presentations:</w:t>
      </w:r>
    </w:p>
    <w:p>
      <w:pPr>
        <w:numPr>
          <w:ilvl w:val="0"/>
          <w:numId w:val="1012"/>
        </w:numPr>
        <w:pStyle w:val="Compact"/>
      </w:pPr>
      <w:r>
        <w:t xml:space="preserve">“Innovative Approaches to Maternal Health in Urban Peru,” Conference on Reproductive Health, Lima, 2021.</w:t>
      </w:r>
    </w:p>
    <w:p>
      <w:pPr>
        <w:numPr>
          <w:ilvl w:val="0"/>
          <w:numId w:val="1012"/>
        </w:numPr>
        <w:pStyle w:val="Compact"/>
      </w:pPr>
      <w:r>
        <w:t xml:space="preserve">Published an article on “Cultural Competency in Midwifery” in the Revista de Salud Pública de Lima (2020).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3"/>
        </w:numPr>
        <w:pStyle w:val="Compact"/>
      </w:pPr>
      <w:r>
        <w:t xml:space="preserve">Dr. Luis Mendoza, Head of Obstetrics, Hospital Nacional Daniel Alcides Carrión. Contact: luis.mendoza.hospital@gmail.com.</w:t>
      </w:r>
    </w:p>
    <w:p>
      <w:pPr>
        <w:numPr>
          <w:ilvl w:val="0"/>
          <w:numId w:val="1013"/>
        </w:numPr>
        <w:pStyle w:val="Compact"/>
      </w:pPr>
      <w:r>
        <w:t xml:space="preserve">María Elena Rojas, Director of Clínica Maternal San Pablo. Contact: maria.rojas.clinica@gmail.com.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Peru Lima</dc:title>
  <dc:creator/>
  <dc:language>en</dc:language>
  <cp:keywords/>
  <dcterms:created xsi:type="dcterms:W3CDTF">2026-07-20T09:03:34Z</dcterms:created>
  <dcterms:modified xsi:type="dcterms:W3CDTF">2026-07-20T09:03:34Z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