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[X years] of experience in providing high-quality care to women, newborns, and families across the United Kingdom London. Proficient in antenatal, intrapartum, and postnatal care, with a strong commitment to promoting safe and empowering childbirth experiences. A registered member of the Nursing and Midwifery Council (NMC) with expertise in community midwifery, hospital settings, and public health initiatives tailored to the diverse population of London.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hons-in-midwifery"/>
    <w:p>
      <w:pPr>
        <w:pStyle w:val="Heading3"/>
      </w:pPr>
      <w:r>
        <w:t xml:space="preserve">Bachelor of Science (Hons) in Midwifery</w:t>
      </w:r>
    </w:p>
    <w:p>
      <w:pPr>
        <w:pStyle w:val="FirstParagraph"/>
      </w:pPr>
      <w:r>
        <w:rPr>
          <w:iCs/>
          <w:i/>
        </w:rPr>
        <w:t xml:space="preserve">University of [Your University], London, United Kingdom</w:t>
      </w:r>
    </w:p>
    <w:p>
      <w:pPr>
        <w:pStyle w:val="BodyText"/>
      </w:pP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t xml:space="preserve">Completed core midwifery training with a focus on clinical practice, woman-centered care, and evidence-based decision-making.</w:t>
      </w:r>
    </w:p>
    <w:p>
      <w:pPr>
        <w:numPr>
          <w:ilvl w:val="0"/>
          <w:numId w:val="1001"/>
        </w:numPr>
        <w:pStyle w:val="Compact"/>
      </w:pPr>
      <w:r>
        <w:t xml:space="preserve">Specialized modules in neonatal care, maternal mental health, and emergency obstetric interventions.</w:t>
      </w:r>
    </w:p>
    <w:bookmarkEnd w:id="22"/>
    <w:bookmarkStart w:id="23" w:name="X32d483a549d09b9b24748fd8719a05512e2ff8c"/>
    <w:p>
      <w:pPr>
        <w:pStyle w:val="Heading3"/>
      </w:pPr>
      <w:r>
        <w:t xml:space="preserve">Advanced Neonatal Life Support (ANLS) Certification</w:t>
      </w:r>
    </w:p>
    <w:p>
      <w:pPr>
        <w:pStyle w:val="FirstParagraph"/>
      </w:pPr>
      <w:r>
        <w:rPr>
          <w:iCs/>
          <w:i/>
        </w:rPr>
        <w:t xml:space="preserve">Royal College of Midwives, London, United Kingdom</w:t>
      </w:r>
    </w:p>
    <w:p>
      <w:pPr>
        <w:pStyle w:val="BodyText"/>
      </w:pP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p>
      <w:pPr>
        <w:numPr>
          <w:ilvl w:val="0"/>
          <w:numId w:val="1002"/>
        </w:numPr>
        <w:pStyle w:val="Compact"/>
      </w:pPr>
      <w:r>
        <w:t xml:space="preserve">Trained in resuscitation techniques for newborns, ensuring optimal outcomes during critical birth scenarios.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NHS London Borough of [Borough Name], United Kingdom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holistic care to pregnant women, including antenatal assessments, birth planning, and postnatal support in both hospital and community settings across London.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manage high-risk pregnancies, ensuring safe delivery outcomes for mothers and newborns in the United Kingdom London.</w:t>
      </w:r>
    </w:p>
    <w:p>
      <w:pPr>
        <w:numPr>
          <w:ilvl w:val="0"/>
          <w:numId w:val="1003"/>
        </w:numPr>
        <w:pStyle w:val="Compact"/>
      </w:pPr>
      <w:r>
        <w:t xml:space="preserve">Delivered educational workshops on breastfeeding, infant feeding, and postpartum mental health for expectant parents in underserved communities of London.</w:t>
      </w:r>
    </w:p>
    <w:p>
      <w:pPr>
        <w:numPr>
          <w:ilvl w:val="0"/>
          <w:numId w:val="1003"/>
        </w:numPr>
        <w:pStyle w:val="Compact"/>
      </w:pPr>
      <w:r>
        <w:t xml:space="preserve">Supported women during labor and delivery, utilizing advanced midwifery skills to monitor fetal heart rates and manage complications as needed.</w:t>
      </w:r>
    </w:p>
    <w:bookmarkEnd w:id="25"/>
    <w:bookmarkStart w:id="26" w:name="community-midwife"/>
    <w:p>
      <w:pPr>
        <w:pStyle w:val="Heading3"/>
      </w:pPr>
      <w:r>
        <w:t xml:space="preserve">Community Midwife</w:t>
      </w:r>
    </w:p>
    <w:p>
      <w:pPr>
        <w:pStyle w:val="FirstParagraph"/>
      </w:pPr>
      <w:r>
        <w:rPr>
          <w:iCs/>
          <w:i/>
        </w:rPr>
        <w:t xml:space="preserve">King’s College Hospital, London, United Kingdom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caseload of pregnant women, offering personalized care from the first antenatal visit through to postnatal follow-ups.</w:t>
      </w:r>
    </w:p>
    <w:p>
      <w:pPr>
        <w:numPr>
          <w:ilvl w:val="0"/>
          <w:numId w:val="1004"/>
        </w:numPr>
        <w:pStyle w:val="Compact"/>
      </w:pPr>
      <w:r>
        <w:t xml:space="preserve">Raised awareness about prenatal nutrition and lifestyle choices among diverse cultural groups in London, aligning with local public health priorities.</w:t>
      </w:r>
    </w:p>
    <w:p>
      <w:pPr>
        <w:numPr>
          <w:ilvl w:val="0"/>
          <w:numId w:val="1004"/>
        </w:numPr>
        <w:pStyle w:val="Compact"/>
      </w:pPr>
      <w:r>
        <w:t xml:space="preserve">Developed partnerships with local organizations to improve access to midwifery services for marginalized populations in the United Kingdom London area.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Nursing and Midwifery Council (NMC) Registration:</w:t>
      </w:r>
      <w:r>
        <w:t xml:space="preserve"> </w:t>
      </w:r>
      <w:r>
        <w:t xml:space="preserve">[Registration Number], valid until [Date].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for Healthcare Providers:</w:t>
      </w:r>
      <w:r>
        <w:t xml:space="preserve"> </w:t>
      </w:r>
      <w:r>
        <w:t xml:space="preserve">American Heart Association, London, United Kingdom.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Safeguarding Children and Adults at Risk:</w:t>
      </w:r>
      <w:r>
        <w:t xml:space="preserve"> </w:t>
      </w:r>
      <w:r>
        <w:t xml:space="preserve">London Social Care Training, [Year].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antenatal, intrapartum, and postnatal care for women in the United Kingdom London.</w:t>
      </w:r>
    </w:p>
    <w:p>
      <w:pPr>
        <w:numPr>
          <w:ilvl w:val="0"/>
          <w:numId w:val="1006"/>
        </w:numPr>
        <w:pStyle w:val="Compact"/>
      </w:pPr>
      <w:r>
        <w:t xml:space="preserve">Strong communication and interpersonal skills to build trust with patients and families.</w:t>
      </w:r>
    </w:p>
    <w:p>
      <w:pPr>
        <w:numPr>
          <w:ilvl w:val="0"/>
          <w:numId w:val="1006"/>
        </w:numPr>
        <w:pStyle w:val="Compact"/>
      </w:pPr>
      <w:r>
        <w:t xml:space="preserve">Familiarity with electronic health records (EHR) systems used by NHS trusts in London.</w:t>
      </w:r>
    </w:p>
    <w:p>
      <w:pPr>
        <w:numPr>
          <w:ilvl w:val="0"/>
          <w:numId w:val="1006"/>
        </w:numPr>
        <w:pStyle w:val="Compact"/>
      </w:pPr>
      <w:r>
        <w:t xml:space="preserve">Cultural competence to work with diverse communities across the United Kingdom.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Workshop: "Inclusive Midwifery Care for LGBTQ+ Families":</w:t>
      </w:r>
      <w:r>
        <w:t xml:space="preserve"> </w:t>
      </w:r>
      <w:r>
        <w:t xml:space="preserve">Royal College of Midwives, London, 2023.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Course: "Perinatal Mental Health Support":</w:t>
      </w:r>
      <w:r>
        <w:t xml:space="preserve"> </w:t>
      </w:r>
      <w:r>
        <w:t xml:space="preserve">University of [University Name], London, 2022.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 Participation:</w:t>
      </w:r>
      <w:r>
        <w:t xml:space="preserve"> </w:t>
      </w:r>
      <w:r>
        <w:t xml:space="preserve">British Association of Midwives (BAM) Annual Conference, London, 2021.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[Other Languages, if applicable]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United Kingdom London</dc:title>
  <dc:creator/>
  <dc:language>en</dc:language>
  <cp:keywords/>
  <dcterms:created xsi:type="dcterms:W3CDTF">2026-07-28T15:48:18Z</dcterms:created>
  <dcterms:modified xsi:type="dcterms:W3CDTF">2026-07-28T15:48:18Z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