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Egypt</w:t>
      </w:r>
      <w:r>
        <w:t xml:space="preserve"> </w:t>
      </w:r>
      <w:r>
        <w:t xml:space="preserve">Alexandria</w:t>
      </w:r>
    </w:p>
    <w:bookmarkStart w:id="36" w:name="curriculum-vitae"/>
    <w:p>
      <w:pPr>
        <w:pStyle w:val="Heading1"/>
      </w:pPr>
      <w:r>
        <w:t xml:space="preserve">Curriculum Vitae</w:t>
      </w:r>
    </w:p>
    <w:bookmarkStart w:id="35" w:name="military-officer-egypt-alexandria"/>
    <w:p>
      <w:pPr>
        <w:pStyle w:val="Heading2"/>
      </w:pPr>
      <w:r>
        <w:t xml:space="preserve">Military Officer | Egypt Alexandria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Salah</w:t>
      </w:r>
    </w:p>
    <w:p>
      <w:pPr>
        <w:pStyle w:val="BodyText"/>
      </w:pPr>
      <w:r>
        <w:rPr>
          <w:bCs/>
          <w:b/>
        </w:rPr>
        <w:t xml:space="preserve">Date of Birth:</w:t>
      </w:r>
      <w:r>
        <w:t xml:space="preserve"> </w:t>
      </w:r>
      <w:r>
        <w:t xml:space="preserve">15 March 1985</w:t>
      </w:r>
    </w:p>
    <w:p>
      <w:pPr>
        <w:pStyle w:val="BodyText"/>
      </w:pPr>
      <w:r>
        <w:rPr>
          <w:bCs/>
          <w:b/>
        </w:rPr>
        <w:t xml:space="preserve">Nationality:</w:t>
      </w:r>
      <w:r>
        <w:t xml:space="preserve"> </w:t>
      </w:r>
      <w:r>
        <w:t xml:space="preserve">Egyptian</w:t>
      </w:r>
    </w:p>
    <w:p>
      <w:pPr>
        <w:pStyle w:val="BodyText"/>
      </w:pPr>
      <w:r>
        <w:rPr>
          <w:bCs/>
          <w:b/>
        </w:rPr>
        <w:t xml:space="preserve">Contact:</w:t>
      </w:r>
      <w:r>
        <w:t xml:space="preserve"> </w:t>
      </w:r>
      <w:r>
        <w:t xml:space="preserve">+20 123 456 7890 | ahmed.salah@example.com</w:t>
      </w:r>
    </w:p>
    <w:p>
      <w:pPr>
        <w:pStyle w:val="BodyText"/>
      </w:pPr>
      <w:r>
        <w:rPr>
          <w:bCs/>
          <w:b/>
        </w:rPr>
        <w:t xml:space="preserve">Location:</w:t>
      </w:r>
      <w:r>
        <w:t xml:space="preserve"> </w:t>
      </w:r>
      <w:r>
        <w:t xml:space="preserve">Alexandria, Egypt</w:t>
      </w:r>
    </w:p>
    <w:bookmarkEnd w:id="20"/>
    <w:bookmarkStart w:id="21" w:name="objective"/>
    <w:p>
      <w:pPr>
        <w:pStyle w:val="Heading3"/>
      </w:pPr>
      <w:r>
        <w:t xml:space="preserve">Objective</w:t>
      </w:r>
    </w:p>
    <w:p>
      <w:pPr>
        <w:pStyle w:val="FirstParagraph"/>
      </w:pPr>
      <w:r>
        <w:t xml:space="preserve">A dedicated and experienced military officer with over 15 years of service in the Egyptian Armed Forces. Committed to upholding national security, protecting the sovereignty of Egypt, and contributing to the development of Alexandria’s strategic defense infrastructure. Seeking opportunities to lead, innovate, and strengthen military operations while fostering community engagement in Alexandria.</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Egyptian Military Academy (2004–2008)</w:t>
      </w:r>
    </w:p>
    <w:p>
      <w:pPr>
        <w:numPr>
          <w:ilvl w:val="0"/>
          <w:numId w:val="1001"/>
        </w:numPr>
        <w:pStyle w:val="Compact"/>
      </w:pPr>
      <w:r>
        <w:rPr>
          <w:bCs/>
          <w:b/>
        </w:rPr>
        <w:t xml:space="preserve">Master of Arts in Strategic Studies</w:t>
      </w:r>
      <w:r>
        <w:t xml:space="preserve">, Cairo University (2011–2013)</w:t>
      </w:r>
    </w:p>
    <w:p>
      <w:pPr>
        <w:numPr>
          <w:ilvl w:val="0"/>
          <w:numId w:val="1001"/>
        </w:numPr>
        <w:pStyle w:val="Compact"/>
      </w:pPr>
      <w:r>
        <w:rPr>
          <w:bCs/>
          <w:b/>
        </w:rPr>
        <w:t xml:space="preserve">Advanced Leadership Course</w:t>
      </w:r>
      <w:r>
        <w:t xml:space="preserve">, National Defense University, Egypt (2017)</w:t>
      </w:r>
    </w:p>
    <w:bookmarkEnd w:id="22"/>
    <w:bookmarkStart w:id="26" w:name="work-experience"/>
    <w:p>
      <w:pPr>
        <w:pStyle w:val="Heading3"/>
      </w:pPr>
      <w:r>
        <w:t xml:space="preserve">Work Experience</w:t>
      </w:r>
    </w:p>
    <w:bookmarkStart w:id="23" w:name="X7b5026c06b65dbb021f117cb00fc60c16b9ba62"/>
    <w:p>
      <w:pPr>
        <w:pStyle w:val="Heading4"/>
      </w:pPr>
      <w:r>
        <w:t xml:space="preserve">Colonel, Egyptian Armed Forces | Alexandria Region Command (2019–Present)</w:t>
      </w:r>
    </w:p>
    <w:p>
      <w:pPr>
        <w:numPr>
          <w:ilvl w:val="0"/>
          <w:numId w:val="1002"/>
        </w:numPr>
        <w:pStyle w:val="Compact"/>
      </w:pPr>
      <w:r>
        <w:t xml:space="preserve">Commanded a battalion of 500+ personnel responsible for coastal defense and border security in Alexandria.</w:t>
      </w:r>
    </w:p>
    <w:p>
      <w:pPr>
        <w:numPr>
          <w:ilvl w:val="0"/>
          <w:numId w:val="1002"/>
        </w:numPr>
        <w:pStyle w:val="Compact"/>
      </w:pPr>
      <w:r>
        <w:t xml:space="preserve">Spearheaded joint operations with the Egyptian Navy to combat smuggling and piracy in the Mediterranean Sea.</w:t>
      </w:r>
    </w:p>
    <w:p>
      <w:pPr>
        <w:numPr>
          <w:ilvl w:val="0"/>
          <w:numId w:val="1002"/>
        </w:numPr>
        <w:pStyle w:val="Compact"/>
      </w:pPr>
      <w:r>
        <w:t xml:space="preserve">Coordinated with local authorities to enhance emergency response systems during natural disasters, ensuring rapid deployment of military resources.</w:t>
      </w:r>
    </w:p>
    <w:p>
      <w:pPr>
        <w:numPr>
          <w:ilvl w:val="0"/>
          <w:numId w:val="1002"/>
        </w:numPr>
        <w:pStyle w:val="Compact"/>
      </w:pPr>
      <w:r>
        <w:t xml:space="preserve">Led training programs for junior officers on modern warfare tactics, cyber security, and humanitarian missions.</w:t>
      </w:r>
    </w:p>
    <w:bookmarkEnd w:id="23"/>
    <w:bookmarkStart w:id="24" w:name="X10afaa89cb0befa48b66c4d9d2f48a8cb074975"/>
    <w:p>
      <w:pPr>
        <w:pStyle w:val="Heading4"/>
      </w:pPr>
      <w:r>
        <w:t xml:space="preserve">Major, Egyptian Army | Alexandria Infantry Unit (2013–2019)</w:t>
      </w:r>
    </w:p>
    <w:p>
      <w:pPr>
        <w:numPr>
          <w:ilvl w:val="0"/>
          <w:numId w:val="1003"/>
        </w:numPr>
        <w:pStyle w:val="Compact"/>
      </w:pPr>
      <w:r>
        <w:t xml:space="preserve">Directed infantry operations during national exercises and border patrols in the Sinai Peninsula and Alexandria.</w:t>
      </w:r>
    </w:p>
    <w:p>
      <w:pPr>
        <w:numPr>
          <w:ilvl w:val="0"/>
          <w:numId w:val="1003"/>
        </w:numPr>
        <w:pStyle w:val="Compact"/>
      </w:pPr>
      <w:r>
        <w:t xml:space="preserve">Developed a community outreach initiative to build trust between the military and civilians in Alexandria, focusing on youth mentorship and disaster preparedness.</w:t>
      </w:r>
    </w:p>
    <w:p>
      <w:pPr>
        <w:numPr>
          <w:ilvl w:val="0"/>
          <w:numId w:val="1003"/>
        </w:numPr>
        <w:pStyle w:val="Compact"/>
      </w:pPr>
      <w:r>
        <w:t xml:space="preserve">Implemented advanced communication systems to improve coordination between units during large-scale drills.</w:t>
      </w:r>
    </w:p>
    <w:bookmarkEnd w:id="24"/>
    <w:bookmarkStart w:id="25" w:name="X628e4fab82e3b7a0d3a7413214567c853ef7e31"/>
    <w:p>
      <w:pPr>
        <w:pStyle w:val="Heading4"/>
      </w:pPr>
      <w:r>
        <w:t xml:space="preserve">Lieutenant, Egyptian Army | Alexandria Training Center (2008–2013)</w:t>
      </w:r>
    </w:p>
    <w:p>
      <w:pPr>
        <w:numPr>
          <w:ilvl w:val="0"/>
          <w:numId w:val="1004"/>
        </w:numPr>
        <w:pStyle w:val="Compact"/>
      </w:pPr>
      <w:r>
        <w:t xml:space="preserve">Trained over 1,000 recruits in combat techniques, physical fitness, and military ethics.</w:t>
      </w:r>
    </w:p>
    <w:p>
      <w:pPr>
        <w:numPr>
          <w:ilvl w:val="0"/>
          <w:numId w:val="1004"/>
        </w:numPr>
        <w:pStyle w:val="Compact"/>
      </w:pPr>
      <w:r>
        <w:t xml:space="preserve">Contributed to the design of a new curriculum emphasizing digital warfare and counter-terrorism strategies.</w:t>
      </w:r>
    </w:p>
    <w:p>
      <w:pPr>
        <w:numPr>
          <w:ilvl w:val="0"/>
          <w:numId w:val="1004"/>
        </w:numPr>
        <w:pStyle w:val="Compact"/>
      </w:pPr>
      <w:r>
        <w:t xml:space="preserve">Participated in peacekeeping missions in the Sudanese border region as part of a multinational force.</w:t>
      </w:r>
    </w:p>
    <w:bookmarkEnd w:id="25"/>
    <w:bookmarkEnd w:id="26"/>
    <w:bookmarkStart w:id="27" w:name="skills"/>
    <w:p>
      <w:pPr>
        <w:pStyle w:val="Heading3"/>
      </w:pPr>
      <w:r>
        <w:t xml:space="preserve">Skills</w:t>
      </w:r>
    </w:p>
    <w:p>
      <w:pPr>
        <w:numPr>
          <w:ilvl w:val="0"/>
          <w:numId w:val="1005"/>
        </w:numPr>
        <w:pStyle w:val="Compact"/>
      </w:pPr>
      <w:r>
        <w:rPr>
          <w:bCs/>
          <w:b/>
        </w:rPr>
        <w:t xml:space="preserve">Military Strategy:</w:t>
      </w:r>
      <w:r>
        <w:t xml:space="preserve"> </w:t>
      </w:r>
      <w:r>
        <w:t xml:space="preserve">Expertise in tactical planning, resource allocation, and battlefield leadership.</w:t>
      </w:r>
    </w:p>
    <w:p>
      <w:pPr>
        <w:numPr>
          <w:ilvl w:val="0"/>
          <w:numId w:val="1005"/>
        </w:numPr>
        <w:pStyle w:val="Compact"/>
      </w:pPr>
      <w:r>
        <w:rPr>
          <w:bCs/>
          <w:b/>
        </w:rPr>
        <w:t xml:space="preserve">Cyber Security:</w:t>
      </w:r>
      <w:r>
        <w:t xml:space="preserve"> </w:t>
      </w:r>
      <w:r>
        <w:t xml:space="preserve">Proficient in protecting military networks and data from cyber threats.</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Leadership:</w:t>
      </w:r>
      <w:r>
        <w:t xml:space="preserve"> </w:t>
      </w:r>
      <w:r>
        <w:t xml:space="preserve">Proven ability to motivate teams, resolve conflicts, and make critical decisions under pressure.</w:t>
      </w:r>
    </w:p>
    <w:p>
      <w:pPr>
        <w:numPr>
          <w:ilvl w:val="0"/>
          <w:numId w:val="1005"/>
        </w:numPr>
        <w:pStyle w:val="Compact"/>
      </w:pPr>
      <w:r>
        <w:rPr>
          <w:bCs/>
          <w:b/>
        </w:rPr>
        <w:t xml:space="preserve">Civil-Military Relations:</w:t>
      </w:r>
      <w:r>
        <w:t xml:space="preserve"> </w:t>
      </w:r>
      <w:r>
        <w:t xml:space="preserve">Skilled in fostering partnerships with local governments and communities in Alexandria.</w:t>
      </w:r>
    </w:p>
    <w:bookmarkEnd w:id="27"/>
    <w:bookmarkStart w:id="28" w:name="certifications"/>
    <w:p>
      <w:pPr>
        <w:pStyle w:val="Heading3"/>
      </w:pPr>
      <w:r>
        <w:t xml:space="preserve">Certifications</w:t>
      </w:r>
    </w:p>
    <w:p>
      <w:pPr>
        <w:numPr>
          <w:ilvl w:val="0"/>
          <w:numId w:val="1006"/>
        </w:numPr>
        <w:pStyle w:val="Compact"/>
      </w:pPr>
      <w:r>
        <w:rPr>
          <w:bCs/>
          <w:b/>
        </w:rPr>
        <w:t xml:space="preserve">Professional Military Education (PME) Level III</w:t>
      </w:r>
      <w:r>
        <w:t xml:space="preserve">, Egyptian Armed Forces (2018)</w:t>
      </w:r>
    </w:p>
    <w:p>
      <w:pPr>
        <w:numPr>
          <w:ilvl w:val="0"/>
          <w:numId w:val="1006"/>
        </w:numPr>
        <w:pStyle w:val="Compact"/>
      </w:pPr>
      <w:r>
        <w:rPr>
          <w:bCs/>
          <w:b/>
        </w:rPr>
        <w:t xml:space="preserve">Certified Cyber Security Specialist</w:t>
      </w:r>
      <w:r>
        <w:t xml:space="preserve">, National Cybersecurity Institute, Egypt (2020)</w:t>
      </w:r>
    </w:p>
    <w:p>
      <w:pPr>
        <w:numPr>
          <w:ilvl w:val="0"/>
          <w:numId w:val="1006"/>
        </w:numPr>
        <w:pStyle w:val="Compact"/>
      </w:pPr>
      <w:r>
        <w:rPr>
          <w:bCs/>
          <w:b/>
        </w:rPr>
        <w:t xml:space="preserve">Emergency Management Professional</w:t>
      </w:r>
      <w:r>
        <w:t xml:space="preserve">, Alexandria Disaster Response Academy (2016)</w:t>
      </w:r>
    </w:p>
    <w:bookmarkEnd w:id="28"/>
    <w:bookmarkStart w:id="29" w:name="professional-affiliations"/>
    <w:p>
      <w:pPr>
        <w:pStyle w:val="Heading3"/>
      </w:pPr>
      <w:r>
        <w:t xml:space="preserve">Professional Affiliations</w:t>
      </w:r>
    </w:p>
    <w:p>
      <w:pPr>
        <w:numPr>
          <w:ilvl w:val="0"/>
          <w:numId w:val="1007"/>
        </w:numPr>
        <w:pStyle w:val="Compact"/>
      </w:pPr>
      <w:r>
        <w:t xml:space="preserve">Member, Egyptian Military Officers Association (2010–Present)</w:t>
      </w:r>
    </w:p>
    <w:p>
      <w:pPr>
        <w:numPr>
          <w:ilvl w:val="0"/>
          <w:numId w:val="1007"/>
        </w:numPr>
        <w:pStyle w:val="Compact"/>
      </w:pPr>
      <w:r>
        <w:t xml:space="preserve">Member, Alexandria Defense and Security Forum (2015–Present)</w:t>
      </w:r>
    </w:p>
    <w:p>
      <w:pPr>
        <w:numPr>
          <w:ilvl w:val="0"/>
          <w:numId w:val="1007"/>
        </w:numPr>
        <w:pStyle w:val="Compact"/>
      </w:pPr>
      <w:r>
        <w:t xml:space="preserve">Advisor, Young Leaders of Egypt Initiative (2018–Present)</w:t>
      </w:r>
    </w:p>
    <w:bookmarkEnd w:id="29"/>
    <w:bookmarkStart w:id="31" w:name="publications-presentations"/>
    <w:bookmarkStart w:id="30" w:name="publications-and-presentations"/>
    <w:p>
      <w:pPr>
        <w:pStyle w:val="Heading3"/>
      </w:pPr>
      <w:r>
        <w:t xml:space="preserve">Publications and Presentations</w:t>
      </w:r>
    </w:p>
    <w:p>
      <w:pPr>
        <w:numPr>
          <w:ilvl w:val="0"/>
          <w:numId w:val="1008"/>
        </w:numPr>
        <w:pStyle w:val="Compact"/>
      </w:pPr>
      <w:r>
        <w:rPr>
          <w:bCs/>
          <w:b/>
        </w:rPr>
        <w:t xml:space="preserve">"Modernizing Coastal Defense: Lessons from Alexandria"</w:t>
      </w:r>
      <w:r>
        <w:t xml:space="preserve">, Journal of Egyptian Military Strategy (2021)</w:t>
      </w:r>
    </w:p>
    <w:p>
      <w:pPr>
        <w:numPr>
          <w:ilvl w:val="0"/>
          <w:numId w:val="1008"/>
        </w:numPr>
        <w:pStyle w:val="Compact"/>
      </w:pPr>
      <w:r>
        <w:rPr>
          <w:bCs/>
          <w:b/>
        </w:rPr>
        <w:t xml:space="preserve">"Cyber Threats in the Mediterranean: A Strategic Analysis"</w:t>
      </w:r>
      <w:r>
        <w:t xml:space="preserve">, National Defense Conference, Cairo (2019)</w:t>
      </w:r>
    </w:p>
    <w:p>
      <w:pPr>
        <w:numPr>
          <w:ilvl w:val="0"/>
          <w:numId w:val="1008"/>
        </w:numPr>
        <w:pStyle w:val="Compact"/>
      </w:pPr>
      <w:r>
        <w:rPr>
          <w:bCs/>
          <w:b/>
        </w:rPr>
        <w:t xml:space="preserve">"Community Engagement in Military Operations: A Case Study from Alexandria"</w:t>
      </w:r>
      <w:r>
        <w:t xml:space="preserve">, International Symposium on Civil-Military Relations (2017)</w:t>
      </w:r>
    </w:p>
    <w:bookmarkEnd w:id="30"/>
    <w:bookmarkEnd w:id="31"/>
    <w:bookmarkStart w:id="33" w:name="awards-achievements"/>
    <w:bookmarkStart w:id="32" w:name="awards-and-achievements"/>
    <w:p>
      <w:pPr>
        <w:pStyle w:val="Heading3"/>
      </w:pPr>
      <w:r>
        <w:t xml:space="preserve">Awards and Achievements</w:t>
      </w:r>
    </w:p>
    <w:p>
      <w:pPr>
        <w:numPr>
          <w:ilvl w:val="0"/>
          <w:numId w:val="1009"/>
        </w:numPr>
        <w:pStyle w:val="Compact"/>
      </w:pPr>
      <w:r>
        <w:rPr>
          <w:bCs/>
          <w:b/>
        </w:rPr>
        <w:t xml:space="preserve">Order of the Nile, Second Class</w:t>
      </w:r>
      <w:r>
        <w:t xml:space="preserve"> </w:t>
      </w:r>
      <w:r>
        <w:t xml:space="preserve">(2020) – Recognized for outstanding service in coastal defense.</w:t>
      </w:r>
    </w:p>
    <w:p>
      <w:pPr>
        <w:numPr>
          <w:ilvl w:val="0"/>
          <w:numId w:val="1009"/>
        </w:numPr>
        <w:pStyle w:val="Compact"/>
      </w:pPr>
      <w:r>
        <w:rPr>
          <w:bCs/>
          <w:b/>
        </w:rPr>
        <w:t xml:space="preserve">Military Excellence Award</w:t>
      </w:r>
      <w:r>
        <w:t xml:space="preserve">, Alexandria Region Command (2018)</w:t>
      </w:r>
    </w:p>
    <w:p>
      <w:pPr>
        <w:numPr>
          <w:ilvl w:val="0"/>
          <w:numId w:val="1009"/>
        </w:numPr>
        <w:pStyle w:val="Compact"/>
      </w:pPr>
      <w:r>
        <w:rPr>
          <w:bCs/>
          <w:b/>
        </w:rPr>
        <w:t xml:space="preserve">Outstanding Leadership in Cyber Security</w:t>
      </w:r>
      <w:r>
        <w:t xml:space="preserve">, National Cybersecurity Council (2021)</w:t>
      </w:r>
    </w:p>
    <w:bookmarkEnd w:id="32"/>
    <w:bookmarkEnd w:id="33"/>
    <w:bookmarkStart w:id="34" w:name="references"/>
    <w:p>
      <w:pPr>
        <w:pStyle w:val="Heading3"/>
      </w:pPr>
      <w:r>
        <w:t xml:space="preserve">References</w:t>
      </w:r>
    </w:p>
    <w:p>
      <w:pPr>
        <w:pStyle w:val="FirstParagraph"/>
      </w:pPr>
      <w:r>
        <w:t xml:space="preserve">Available upon request. Contact: Major General Ahmed Farouk, Chief of Staff, Egyptian Armed Forces.</w:t>
      </w:r>
    </w:p>
    <w:bookmarkEnd w:id="34"/>
    <w:p>
      <w:pPr>
        <w:pStyle w:val="BodyText"/>
      </w:pPr>
      <w:r>
        <w:rPr>
          <w:bCs/>
          <w:b/>
        </w:rPr>
        <w:t xml:space="preserve">Note:</w:t>
      </w:r>
      <w:r>
        <w:t xml:space="preserve"> </w:t>
      </w:r>
      <w:r>
        <w:t xml:space="preserve">This Curriculum Vitae is tailored for a Military Officer in Egypt Alexandria, emphasizing national service, regional expertise, and leadership in defense operations.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Egypt Alexandria</dc:title>
  <dc:creator/>
  <dc:language>en</dc:language>
  <cp:keywords/>
  <dcterms:created xsi:type="dcterms:W3CDTF">2025-12-10T02:53:00Z</dcterms:created>
  <dcterms:modified xsi:type="dcterms:W3CDTF">2025-12-10T02:53:00Z</dcterms:modified>
</cp:coreProperties>
</file>

<file path=docProps/custom.xml><?xml version="1.0" encoding="utf-8"?>
<Properties xmlns="http://schemas.openxmlformats.org/officeDocument/2006/custom-properties" xmlns:vt="http://schemas.openxmlformats.org/officeDocument/2006/docPropsVTypes"/>
</file>