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Kuwait</w:t>
      </w:r>
      <w:r>
        <w:t xml:space="preserve"> </w:t>
      </w:r>
      <w:r>
        <w:t xml:space="preserve">City</w:t>
      </w:r>
    </w:p>
    <w:bookmarkStart w:id="29" w:name="curriculum-vitae"/>
    <w:p>
      <w:pPr>
        <w:pStyle w:val="Heading1"/>
      </w:pPr>
      <w:r>
        <w:t xml:space="preserve">Curriculum Vitae</w:t>
      </w:r>
    </w:p>
    <w:bookmarkStart w:id="28" w:name="military-officer-in-kuwait-city"/>
    <w:p>
      <w:pPr>
        <w:pStyle w:val="Heading2"/>
      </w:pPr>
      <w:r>
        <w:t xml:space="preserve">Military Officer in Kuwait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Kuwaiti</w:t>
      </w:r>
    </w:p>
    <w:p>
      <w:pPr>
        <w:pStyle w:val="BodyText"/>
      </w:pPr>
      <w:r>
        <w:rPr>
          <w:bCs/>
          <w:b/>
        </w:rPr>
        <w:t xml:space="preserve">Contact Information:</w:t>
      </w:r>
      <w:r>
        <w:t xml:space="preserve"> </w:t>
      </w:r>
      <w:r>
        <w:t xml:space="preserve">[Phone Number] | [Email Address]</w:t>
      </w:r>
    </w:p>
    <w:bookmarkEnd w:id="20"/>
    <w:bookmarkStart w:id="21" w:name="professional-summary"/>
    <w:p>
      <w:pPr>
        <w:pStyle w:val="Heading3"/>
      </w:pPr>
      <w:r>
        <w:t xml:space="preserve">Professional Summary</w:t>
      </w:r>
    </w:p>
    <w:p>
      <w:pPr>
        <w:pStyle w:val="FirstParagraph"/>
      </w:pPr>
      <w:r>
        <w:t xml:space="preserve">A dedicated and highly qualified Military Officer with over 15 years of service in the Kuwait Armed Forces. Committed to upholding national security, fostering military excellence, and contributing to the strategic objectives of Kuwait City. A proven leader with expertise in operational planning, troop management, and crisis response. This Curriculum Vitae highlights a career marked by discipline, innovation, and unwavering service to the nation of Kuwait.</w:t>
      </w:r>
    </w:p>
    <w:bookmarkEnd w:id="21"/>
    <w:bookmarkStart w:id="22" w:name="military-career-highlights"/>
    <w:p>
      <w:pPr>
        <w:pStyle w:val="Heading3"/>
      </w:pPr>
      <w:r>
        <w:t xml:space="preserve">Military Career Highlights</w:t>
      </w:r>
    </w:p>
    <w:p>
      <w:pPr>
        <w:numPr>
          <w:ilvl w:val="0"/>
          <w:numId w:val="1001"/>
        </w:numPr>
        <w:pStyle w:val="Compact"/>
      </w:pPr>
      <w:r>
        <w:rPr>
          <w:bCs/>
          <w:b/>
        </w:rPr>
        <w:t xml:space="preserve">Major (Retired)</w:t>
      </w:r>
      <w:r>
        <w:t xml:space="preserve">, Kuwait Armed Forces (2010–2025)</w:t>
      </w:r>
      <w:r>
        <w:t xml:space="preserve"> </w:t>
      </w:r>
      <w:r>
        <w:t xml:space="preserve">- Spearheaded operations in Kuwait City, focusing on urban defense and counter-terrorism initiatives.</w:t>
      </w:r>
      <w:r>
        <w:t xml:space="preserve"> </w:t>
      </w:r>
      <w:r>
        <w:t xml:space="preserve">- Led a battalion of 300+ soldiers during critical national exercises, enhancing readiness for regional threats.</w:t>
      </w:r>
      <w:r>
        <w:t xml:space="preserve"> </w:t>
      </w:r>
      <w:r>
        <w:t xml:space="preserve">- Collaborated with international military alliances to strengthen Kuwait's defense capabilities.</w:t>
      </w:r>
    </w:p>
    <w:p>
      <w:pPr>
        <w:numPr>
          <w:ilvl w:val="0"/>
          <w:numId w:val="1001"/>
        </w:numPr>
        <w:pStyle w:val="Compact"/>
      </w:pPr>
      <w:r>
        <w:rPr>
          <w:bCs/>
          <w:b/>
        </w:rPr>
        <w:t xml:space="preserve">Commanding Officer</w:t>
      </w:r>
      <w:r>
        <w:t xml:space="preserve">, 1st Infantry Battalion (2015–2018)</w:t>
      </w:r>
      <w:r>
        <w:t xml:space="preserve"> </w:t>
      </w:r>
      <w:r>
        <w:t xml:space="preserve">- Directly responsible for the training, deployment, and welfare of personnel stationed in Kuwait City.</w:t>
      </w:r>
      <w:r>
        <w:t xml:space="preserve"> </w:t>
      </w:r>
      <w:r>
        <w:t xml:space="preserve">- Implemented advanced tactical drills that improved response times during simulated emergencies.</w:t>
      </w:r>
      <w:r>
        <w:t xml:space="preserve"> </w:t>
      </w:r>
      <w:r>
        <w:t xml:space="preserve">- Recognized for fostering camaraderie and morale among troops through community engagement programs.</w:t>
      </w:r>
    </w:p>
    <w:p>
      <w:pPr>
        <w:numPr>
          <w:ilvl w:val="0"/>
          <w:numId w:val="1001"/>
        </w:numPr>
        <w:pStyle w:val="Compact"/>
      </w:pPr>
      <w:r>
        <w:rPr>
          <w:bCs/>
          <w:b/>
        </w:rPr>
        <w:t xml:space="preserve">Operations Officer</w:t>
      </w:r>
      <w:r>
        <w:t xml:space="preserve">, Kuwait Defense Command (2008–2010)</w:t>
      </w:r>
      <w:r>
        <w:t xml:space="preserve"> </w:t>
      </w:r>
      <w:r>
        <w:t xml:space="preserve">- Coordinated logistics and intelligence-sharing with regional partners to ensure security in Kuwait City.</w:t>
      </w:r>
      <w:r>
        <w:t xml:space="preserve"> </w:t>
      </w:r>
      <w:r>
        <w:t xml:space="preserve">- Played a key role in modernizing the military's communication systems to enhance operational efficiency.</w:t>
      </w:r>
    </w:p>
    <w:p>
      <w:pPr>
        <w:numPr>
          <w:ilvl w:val="0"/>
          <w:numId w:val="1001"/>
        </w:numPr>
        <w:pStyle w:val="Compact"/>
      </w:pPr>
      <w:r>
        <w:rPr>
          <w:bCs/>
          <w:b/>
        </w:rPr>
        <w:t xml:space="preserve">Military Instructor</w:t>
      </w:r>
      <w:r>
        <w:t xml:space="preserve">, Kuwait Military Academy (2005–2008)</w:t>
      </w:r>
      <w:r>
        <w:t xml:space="preserve"> </w:t>
      </w:r>
      <w:r>
        <w:t xml:space="preserve">- Trained cadets in leadership, strategy, and ethics, shaping the next generation of Kuwaiti officers.</w:t>
      </w:r>
      <w:r>
        <w:t xml:space="preserve"> </w:t>
      </w:r>
      <w:r>
        <w:t xml:space="preserve">- Developed curricula focused on peacekeeping missions and humanitarian operations.</w:t>
      </w:r>
    </w:p>
    <w:bookmarkEnd w:id="22"/>
    <w:bookmarkStart w:id="23" w:name="education"/>
    <w:p>
      <w:pPr>
        <w:pStyle w:val="Heading3"/>
      </w:pPr>
      <w:r>
        <w:t xml:space="preserve">Education</w:t>
      </w:r>
    </w:p>
    <w:p>
      <w:pPr>
        <w:numPr>
          <w:ilvl w:val="0"/>
          <w:numId w:val="1002"/>
        </w:numPr>
        <w:pStyle w:val="Compact"/>
      </w:pPr>
      <w:r>
        <w:rPr>
          <w:bCs/>
          <w:b/>
        </w:rPr>
        <w:t xml:space="preserve">Bachelor of Science in Military Science</w:t>
      </w:r>
      <w:r>
        <w:t xml:space="preserve">, Kuwait University (2001–2005)</w:t>
      </w:r>
      <w:r>
        <w:t xml:space="preserve"> </w:t>
      </w:r>
      <w:r>
        <w:t xml:space="preserve">- Graduated with honors, specializing in strategic leadership and national security.</w:t>
      </w:r>
    </w:p>
    <w:p>
      <w:pPr>
        <w:numPr>
          <w:ilvl w:val="0"/>
          <w:numId w:val="1002"/>
        </w:numPr>
        <w:pStyle w:val="Compact"/>
      </w:pPr>
      <w:r>
        <w:rPr>
          <w:bCs/>
          <w:b/>
        </w:rPr>
        <w:t xml:space="preserve">Master of Arts in Defense Studies</w:t>
      </w:r>
      <w:r>
        <w:t xml:space="preserve">, King Abdulaziz University (2013–2015)</w:t>
      </w:r>
      <w:r>
        <w:t xml:space="preserve"> </w:t>
      </w:r>
      <w:r>
        <w:t xml:space="preserve">- Focused on regional security dynamics and military diplomacy, with a thesis on "Kuwait's Role in Gulf Stability."</w:t>
      </w:r>
    </w:p>
    <w:p>
      <w:pPr>
        <w:numPr>
          <w:ilvl w:val="0"/>
          <w:numId w:val="1002"/>
        </w:numPr>
        <w:pStyle w:val="Compact"/>
      </w:pPr>
      <w:r>
        <w:rPr>
          <w:bCs/>
          <w:b/>
        </w:rPr>
        <w:t xml:space="preserve">Certification in Advanced Tactical Leadership</w:t>
      </w:r>
      <w:r>
        <w:t xml:space="preserve">, United States Army Command and General Staff College (2017)</w:t>
      </w:r>
      <w:r>
        <w:t xml:space="preserve"> </w:t>
      </w:r>
      <w:r>
        <w:t xml:space="preserve">- Enhanced skills in multinational operations and conflict resolution.</w:t>
      </w:r>
    </w:p>
    <w:bookmarkEnd w:id="23"/>
    <w:bookmarkStart w:id="24" w:name="certifications-training"/>
    <w:p>
      <w:pPr>
        <w:pStyle w:val="Heading3"/>
      </w:pPr>
      <w:r>
        <w:t xml:space="preserve">Certifications &amp; Training</w:t>
      </w:r>
    </w:p>
    <w:p>
      <w:pPr>
        <w:numPr>
          <w:ilvl w:val="0"/>
          <w:numId w:val="1003"/>
        </w:numPr>
        <w:pStyle w:val="Compact"/>
      </w:pPr>
      <w:r>
        <w:rPr>
          <w:bCs/>
          <w:b/>
        </w:rPr>
        <w:t xml:space="preserve">Counter-Terrorism Operations Certification</w:t>
      </w:r>
      <w:r>
        <w:t xml:space="preserve">, International Security Academy (2019)</w:t>
      </w:r>
      <w:r>
        <w:t xml:space="preserve"> </w:t>
      </w:r>
      <w:r>
        <w:t xml:space="preserve">- Specialized training in identifying and neutralizing terrorist threats in urban environments, crucial for Kuwait City's security.</w:t>
      </w:r>
    </w:p>
    <w:p>
      <w:pPr>
        <w:numPr>
          <w:ilvl w:val="0"/>
          <w:numId w:val="1003"/>
        </w:numPr>
        <w:pStyle w:val="Compact"/>
      </w:pPr>
      <w:r>
        <w:rPr>
          <w:bCs/>
          <w:b/>
        </w:rPr>
        <w:t xml:space="preserve">Emergency Management Training</w:t>
      </w:r>
      <w:r>
        <w:t xml:space="preserve">, Kuwait Civil Defense (2021)</w:t>
      </w:r>
      <w:r>
        <w:t xml:space="preserve"> </w:t>
      </w:r>
      <w:r>
        <w:t xml:space="preserve">- Acquired skills to manage large-scale crises, including natural disasters and cyberattacks.</w:t>
      </w:r>
    </w:p>
    <w:p>
      <w:pPr>
        <w:numPr>
          <w:ilvl w:val="0"/>
          <w:numId w:val="1003"/>
        </w:numPr>
        <w:pStyle w:val="Compact"/>
      </w:pPr>
      <w:r>
        <w:rPr>
          <w:bCs/>
          <w:b/>
        </w:rPr>
        <w:t xml:space="preserve">Language Proficiency</w:t>
      </w:r>
      <w:r>
        <w:t xml:space="preserve">: Arabic (Native), English (Fluent), French (Basic)</w:t>
      </w:r>
      <w:r>
        <w:t xml:space="preserve"> </w:t>
      </w:r>
      <w:r>
        <w:t xml:space="preserve">- Facilitated communication during international missions and partnerships with Kuwait City's diverse population.</w:t>
      </w:r>
    </w:p>
    <w:bookmarkEnd w:id="24"/>
    <w:bookmarkStart w:id="25" w:name="leadership-community-involvement"/>
    <w:p>
      <w:pPr>
        <w:pStyle w:val="Heading3"/>
      </w:pPr>
      <w:r>
        <w:t xml:space="preserve">Leadership &amp; Community Involvement</w:t>
      </w:r>
    </w:p>
    <w:p>
      <w:pPr>
        <w:pStyle w:val="FirstParagraph"/>
      </w:pPr>
      <w:r>
        <w:t xml:space="preserve">As a Military Officer in Kuwait City, I have consistently emphasized the importance of community engagement and national unity. Served as a mentor to young cadets and participated in local initiatives to promote peace and security. For example:</w:t>
      </w:r>
    </w:p>
    <w:p>
      <w:pPr>
        <w:numPr>
          <w:ilvl w:val="0"/>
          <w:numId w:val="1004"/>
        </w:numPr>
        <w:pStyle w:val="Compact"/>
      </w:pPr>
      <w:r>
        <w:t xml:space="preserve">Organized annual "Kuwait Security Awareness Week" in Kuwait City, involving over 1,000 residents in emergency preparedness drills.</w:t>
      </w:r>
    </w:p>
    <w:p>
      <w:pPr>
        <w:numPr>
          <w:ilvl w:val="0"/>
          <w:numId w:val="1004"/>
        </w:numPr>
        <w:pStyle w:val="Compact"/>
      </w:pPr>
      <w:r>
        <w:t xml:space="preserve">Collaborated with the Kuwait Red Crescent to provide humanitarian aid during regional conflicts, showcasing the military's role in disaster relief.</w:t>
      </w:r>
    </w:p>
    <w:p>
      <w:pPr>
        <w:numPr>
          <w:ilvl w:val="0"/>
          <w:numId w:val="1004"/>
        </w:numPr>
        <w:pStyle w:val="Compact"/>
      </w:pPr>
      <w:r>
        <w:t xml:space="preserve">Founded a youth leadership program aimed at inspiring future generations to pursue careers in public service and national defense.</w:t>
      </w:r>
    </w:p>
    <w:bookmarkEnd w:id="25"/>
    <w:bookmarkStart w:id="26" w:name="key-achievements"/>
    <w:p>
      <w:pPr>
        <w:pStyle w:val="Heading3"/>
      </w:pPr>
      <w:r>
        <w:t xml:space="preserve">Key Achievements</w:t>
      </w:r>
    </w:p>
    <w:p>
      <w:pPr>
        <w:numPr>
          <w:ilvl w:val="0"/>
          <w:numId w:val="1005"/>
        </w:numPr>
        <w:pStyle w:val="Compact"/>
      </w:pPr>
      <w:r>
        <w:t xml:space="preserve">Recipient of the Kuwait Armed Forces' "Outstanding Leadership Award" (2017) for exceptional service during a high-profile security operation in Kuwait City.</w:t>
      </w:r>
    </w:p>
    <w:p>
      <w:pPr>
        <w:numPr>
          <w:ilvl w:val="0"/>
          <w:numId w:val="1005"/>
        </w:numPr>
        <w:pStyle w:val="Compact"/>
      </w:pPr>
      <w:r>
        <w:t xml:space="preserve">Spearheaded the implementation of a new cybersecurity framework, significantly reducing vulnerabilities in military networks.</w:t>
      </w:r>
    </w:p>
    <w:p>
      <w:pPr>
        <w:numPr>
          <w:ilvl w:val="0"/>
          <w:numId w:val="1005"/>
        </w:numPr>
        <w:pStyle w:val="Compact"/>
      </w:pPr>
      <w:r>
        <w:t xml:space="preserve">Played a pivotal role in the successful execution of Operation Desert Shield, ensuring the safety of Kuwaiti citizens and infrastructure.</w:t>
      </w:r>
    </w:p>
    <w:bookmarkEnd w:id="26"/>
    <w:bookmarkStart w:id="27" w:name="references"/>
    <w:p>
      <w:pPr>
        <w:pStyle w:val="Heading3"/>
      </w:pPr>
      <w:r>
        <w:t xml:space="preserve">References</w:t>
      </w:r>
    </w:p>
    <w:p>
      <w:pPr>
        <w:pStyle w:val="FirstParagraph"/>
      </w:pPr>
      <w:r>
        <w:t xml:space="preserve">Available upon request. References include senior officers from the Kuwait Armed Forces, former colleagues, and academic mentors who can attest to my professional integrity and contributions as a Military Officer in Kuwait City.</w:t>
      </w:r>
    </w:p>
    <w:bookmarkEnd w:id="27"/>
    <w:p>
      <w:pPr>
        <w:pStyle w:val="BodyText"/>
      </w:pPr>
      <w:r>
        <w:t xml:space="preserve">Curriculum Vitae for Military Officer in Kuwait City | [Your Name] | [Contact Information]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Kuwait City</dc:title>
  <dc:creator/>
  <dc:language>en</dc:language>
  <cp:keywords/>
  <dcterms:created xsi:type="dcterms:W3CDTF">2025-12-05T02:04:34Z</dcterms:created>
  <dcterms:modified xsi:type="dcterms:W3CDTF">2025-12-05T02:04:34Z</dcterms:modified>
</cp:coreProperties>
</file>

<file path=docProps/custom.xml><?xml version="1.0" encoding="utf-8"?>
<Properties xmlns="http://schemas.openxmlformats.org/officeDocument/2006/custom-properties" xmlns:vt="http://schemas.openxmlformats.org/officeDocument/2006/docPropsVTypes"/>
</file>