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p>
      <w:pPr>
        <w:pStyle w:val="FirstParagraph"/>
      </w:pPr>
      <w:r>
        <w:rPr>
          <w:bCs/>
          <w:b/>
        </w:rPr>
        <w:t xml:space="preserve">Military Officer | Russia Saint Petersburg | Dedicated to Service and Leadership</w:t>
      </w:r>
    </w:p>
    <w:p>
      <w:r>
        <w:pict>
          <v:rect style="width:0;height:1.5pt" o:hralign="center" o:hrstd="t" o:hr="t"/>
        </w:pic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Date of Birth:</w:t>
      </w:r>
      <w:r>
        <w:t xml:space="preserve"> </w:t>
      </w:r>
      <w:r>
        <w:t xml:space="preserve">[DD/MM/YYYY]</w:t>
      </w:r>
    </w:p>
    <w:p>
      <w:pPr>
        <w:numPr>
          <w:ilvl w:val="0"/>
          <w:numId w:val="1001"/>
        </w:numPr>
        <w:pStyle w:val="Compact"/>
      </w:pPr>
      <w:r>
        <w:rPr>
          <w:bCs/>
          <w:b/>
        </w:rPr>
        <w:t xml:space="preserve">Nationality:</w:t>
      </w:r>
      <w:r>
        <w:t xml:space="preserve"> </w:t>
      </w:r>
      <w:r>
        <w:t xml:space="preserve">Russian Federation</w:t>
      </w:r>
    </w:p>
    <w:p>
      <w:pPr>
        <w:numPr>
          <w:ilvl w:val="0"/>
          <w:numId w:val="1001"/>
        </w:numPr>
        <w:pStyle w:val="Compact"/>
      </w:pPr>
      <w:r>
        <w:rPr>
          <w:bCs/>
          <w:b/>
        </w:rPr>
        <w:t xml:space="preserve">Contact Information:</w:t>
      </w:r>
      <w:r>
        <w:t xml:space="preserve"> </w:t>
      </w:r>
      <w:r>
        <w:t xml:space="preserve">[Phone Number] | [Email Address]</w:t>
      </w:r>
    </w:p>
    <w:p>
      <w:pPr>
        <w:numPr>
          <w:ilvl w:val="0"/>
          <w:numId w:val="1001"/>
        </w:numPr>
        <w:pStyle w:val="Compact"/>
      </w:pPr>
      <w:r>
        <w:rPr>
          <w:bCs/>
          <w:b/>
        </w:rPr>
        <w:t xml:space="preserve">Location:</w:t>
      </w:r>
      <w:r>
        <w:t xml:space="preserve"> </w:t>
      </w:r>
      <w:r>
        <w:t xml:space="preserve">Saint Petersburg, Russia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military officer with a proven track record of leadership, strategic planning, and operational excellence within the Russian Armed Forces. Specializing in [specific branch, e.g., Ground Forces, Air Defense, Naval Operations], I have served in Saint Petersburg for over [X years], contributing to national security and defense initiatives. My expertise includes tactical command, military logistics, and crisis management. Committed to upholding the values of the Russian military tradition while adapting to modern challenges in Russia Saint Petersburg's dynamic environment.</w:t>
      </w:r>
    </w:p>
    <w:p>
      <w:r>
        <w:pict>
          <v:rect style="width:0;height:1.5pt" o:hralign="center" o:hrstd="t" o:hr="t"/>
        </w:pict>
      </w:r>
    </w:p>
    <w:bookmarkEnd w:id="21"/>
    <w:bookmarkStart w:id="25" w:name="military-career-highlights"/>
    <w:p>
      <w:pPr>
        <w:pStyle w:val="Heading2"/>
      </w:pPr>
      <w:r>
        <w:t xml:space="preserve">Military Career Highlights</w:t>
      </w:r>
    </w:p>
    <w:bookmarkStart w:id="22" w:name="X2edae3a1df010aa1b50999b30e91208286ea2df"/>
    <w:p>
      <w:pPr>
        <w:pStyle w:val="Heading3"/>
      </w:pPr>
      <w:r>
        <w:rPr>
          <w:bCs/>
          <w:b/>
        </w:rPr>
        <w:t xml:space="preserve">Chief of Staff, 1st Guards Army Corps (Saint Petersburg)</w:t>
      </w:r>
    </w:p>
    <w:p>
      <w:pPr>
        <w:pStyle w:val="FirstParagraph"/>
      </w:pPr>
      <w:r>
        <w:rPr>
          <w:iCs/>
          <w:i/>
        </w:rPr>
        <w:t xml:space="preserve">[Start Date] – Present</w:t>
      </w:r>
    </w:p>
    <w:p>
      <w:pPr>
        <w:numPr>
          <w:ilvl w:val="0"/>
          <w:numId w:val="1002"/>
        </w:numPr>
        <w:pStyle w:val="Compact"/>
      </w:pPr>
      <w:r>
        <w:t xml:space="preserve">Overseeing operational planning and coordination for 10,000+ troops in Saint Petersburg and surrounding regions.</w:t>
      </w:r>
    </w:p>
    <w:p>
      <w:pPr>
        <w:numPr>
          <w:ilvl w:val="0"/>
          <w:numId w:val="1002"/>
        </w:numPr>
        <w:pStyle w:val="Compact"/>
      </w:pPr>
      <w:r>
        <w:t xml:space="preserve">Implementing advanced defense strategies aligned with the Russian Ministry of Defense's priorities.</w:t>
      </w:r>
    </w:p>
    <w:p>
      <w:pPr>
        <w:numPr>
          <w:ilvl w:val="0"/>
          <w:numId w:val="1002"/>
        </w:numPr>
        <w:pStyle w:val="Compact"/>
      </w:pPr>
      <w:r>
        <w:t xml:space="preserve">Collaborating with local authorities in Saint Petersburg to ensure civil-military cooperation during emergencies.</w:t>
      </w:r>
    </w:p>
    <w:p>
      <w:pPr>
        <w:numPr>
          <w:ilvl w:val="0"/>
          <w:numId w:val="1002"/>
        </w:numPr>
        <w:pStyle w:val="Compact"/>
      </w:pPr>
      <w:r>
        <w:t xml:space="preserve">Leading training exercises focused on counter-terrorism and hybrid warfare, emphasizing Russia's strategic interests.</w:t>
      </w:r>
    </w:p>
    <w:bookmarkEnd w:id="22"/>
    <w:bookmarkStart w:id="23" w:name="X2f379c9072e406926992686fe48349436911a86"/>
    <w:p>
      <w:pPr>
        <w:pStyle w:val="Heading3"/>
      </w:pPr>
      <w:r>
        <w:rPr>
          <w:bCs/>
          <w:b/>
        </w:rPr>
        <w:t xml:space="preserve">Commanding Officer, 4th Air Defense Division (Saint Petersburg)</w:t>
      </w:r>
    </w:p>
    <w:p>
      <w:pPr>
        <w:pStyle w:val="FirstParagraph"/>
      </w:pPr>
      <w:r>
        <w:rPr>
          <w:iCs/>
          <w:i/>
        </w:rPr>
        <w:t xml:space="preserve">[Start Date] – [End Date]</w:t>
      </w:r>
    </w:p>
    <w:p>
      <w:pPr>
        <w:numPr>
          <w:ilvl w:val="0"/>
          <w:numId w:val="1003"/>
        </w:numPr>
        <w:pStyle w:val="Compact"/>
      </w:pPr>
      <w:r>
        <w:t xml:space="preserve">Directing air defense operations to protect critical infrastructure in Saint Petersburg, including the Pulkovo Airport and historical sites.</w:t>
      </w:r>
    </w:p>
    <w:p>
      <w:pPr>
        <w:numPr>
          <w:ilvl w:val="0"/>
          <w:numId w:val="1003"/>
        </w:numPr>
        <w:pStyle w:val="Compact"/>
      </w:pPr>
      <w:r>
        <w:t xml:space="preserve">Training personnel in the use of advanced Russian missile systems (e.g., S-400 Triumf) and radar technologies.</w:t>
      </w:r>
    </w:p>
    <w:p>
      <w:pPr>
        <w:numPr>
          <w:ilvl w:val="0"/>
          <w:numId w:val="1003"/>
        </w:numPr>
        <w:pStyle w:val="Compact"/>
      </w:pPr>
      <w:r>
        <w:t xml:space="preserve">Enhancing readiness through joint exercises with the Russian Navy and Aerospace Forces based in Saint Petersburg.</w:t>
      </w:r>
    </w:p>
    <w:bookmarkEnd w:id="23"/>
    <w:bookmarkStart w:id="24" w:name="X96458e589420b799248bc0ab09698f1aeb2f499"/>
    <w:p>
      <w:pPr>
        <w:pStyle w:val="Heading3"/>
      </w:pPr>
      <w:r>
        <w:rPr>
          <w:bCs/>
          <w:b/>
        </w:rPr>
        <w:t xml:space="preserve">Military Advisor to the Governor of Saint Petersburg</w:t>
      </w:r>
    </w:p>
    <w:p>
      <w:pPr>
        <w:pStyle w:val="FirstParagraph"/>
      </w:pPr>
      <w:r>
        <w:rPr>
          <w:iCs/>
          <w:i/>
        </w:rPr>
        <w:t xml:space="preserve">[Start Date] – [End Date]</w:t>
      </w:r>
    </w:p>
    <w:p>
      <w:pPr>
        <w:numPr>
          <w:ilvl w:val="0"/>
          <w:numId w:val="1004"/>
        </w:numPr>
        <w:pStyle w:val="Compact"/>
      </w:pPr>
      <w:r>
        <w:t xml:space="preserve">Providing strategic recommendations on security policies for the city's cultural and economic hubs.</w:t>
      </w:r>
    </w:p>
    <w:p>
      <w:pPr>
        <w:numPr>
          <w:ilvl w:val="0"/>
          <w:numId w:val="1004"/>
        </w:numPr>
        <w:pStyle w:val="Compact"/>
      </w:pPr>
      <w:r>
        <w:t xml:space="preserve">Supporting disaster response planning, including scenarios involving natural disasters or external threats.</w:t>
      </w:r>
    </w:p>
    <w:p>
      <w:pPr>
        <w:numPr>
          <w:ilvl w:val="0"/>
          <w:numId w:val="1004"/>
        </w:numPr>
        <w:pStyle w:val="Compact"/>
      </w:pPr>
      <w:r>
        <w:t xml:space="preserve">Representing the Russian military in public forums and community engagement initiatives in Saint Petersburg.</w:t>
      </w:r>
    </w:p>
    <w:p>
      <w:r>
        <w:pict>
          <v:rect style="width:0;height:1.5pt" o:hralign="center" o:hrstd="t" o:hr="t"/>
        </w:pict>
      </w:r>
    </w:p>
    <w:bookmarkEnd w:id="24"/>
    <w:bookmarkEnd w:id="25"/>
    <w:bookmarkStart w:id="29" w:name="education-and-training"/>
    <w:p>
      <w:pPr>
        <w:pStyle w:val="Heading2"/>
      </w:pPr>
      <w:r>
        <w:t xml:space="preserve">Education and Training</w:t>
      </w:r>
    </w:p>
    <w:bookmarkStart w:id="26" w:name="diploma-in-military-science"/>
    <w:p>
      <w:pPr>
        <w:pStyle w:val="Heading3"/>
      </w:pPr>
      <w:r>
        <w:rPr>
          <w:bCs/>
          <w:b/>
        </w:rPr>
        <w:t xml:space="preserve">Diploma in Military Science</w:t>
      </w:r>
    </w:p>
    <w:p>
      <w:pPr>
        <w:pStyle w:val="FirstParagraph"/>
      </w:pPr>
      <w:r>
        <w:rPr>
          <w:iCs/>
          <w:i/>
        </w:rPr>
        <w:t xml:space="preserve">Russian Military Academy of the Russian Armed Forces, Moscow | [Year]</w:t>
      </w:r>
    </w:p>
    <w:p>
      <w:pPr>
        <w:numPr>
          <w:ilvl w:val="0"/>
          <w:numId w:val="1005"/>
        </w:numPr>
        <w:pStyle w:val="Compact"/>
      </w:pPr>
      <w:r>
        <w:t xml:space="preserve">Specialized studies in military strategy, operational art, and Russian defense doctrine.</w:t>
      </w:r>
    </w:p>
    <w:p>
      <w:pPr>
        <w:numPr>
          <w:ilvl w:val="0"/>
          <w:numId w:val="1005"/>
        </w:numPr>
        <w:pStyle w:val="Compact"/>
      </w:pPr>
      <w:r>
        <w:t xml:space="preserve">Graduated with honors, recognized for leadership potential and academic excellence.</w:t>
      </w:r>
    </w:p>
    <w:bookmarkEnd w:id="26"/>
    <w:bookmarkStart w:id="27" w:name="X3ee5383eb932ac9bbb602349d514b52bc61eee4"/>
    <w:p>
      <w:pPr>
        <w:pStyle w:val="Heading3"/>
      </w:pPr>
      <w:r>
        <w:rPr>
          <w:bCs/>
          <w:b/>
        </w:rPr>
        <w:t xml:space="preserve">Certification in Advanced Tactical Command</w:t>
      </w:r>
    </w:p>
    <w:p>
      <w:pPr>
        <w:pStyle w:val="FirstParagraph"/>
      </w:pPr>
      <w:r>
        <w:rPr>
          <w:iCs/>
          <w:i/>
        </w:rPr>
        <w:t xml:space="preserve">Central Military School of the Russian Armed Forces | [Year]</w:t>
      </w:r>
    </w:p>
    <w:p>
      <w:pPr>
        <w:numPr>
          <w:ilvl w:val="0"/>
          <w:numId w:val="1006"/>
        </w:numPr>
        <w:pStyle w:val="Compact"/>
      </w:pPr>
      <w:r>
        <w:t xml:space="preserve">Completed rigorous training in modern warfare, including cyber defense and electronic warfare.</w:t>
      </w:r>
    </w:p>
    <w:p>
      <w:pPr>
        <w:numPr>
          <w:ilvl w:val="0"/>
          <w:numId w:val="1006"/>
        </w:numPr>
        <w:pStyle w:val="Compact"/>
      </w:pPr>
      <w:r>
        <w:t xml:space="preserve">Participated in simulations focused on protecting Russia Saint Petersburg from asymmetric threats.</w:t>
      </w:r>
    </w:p>
    <w:bookmarkEnd w:id="27"/>
    <w:bookmarkStart w:id="28" w:name="language-proficiency"/>
    <w:p>
      <w:pPr>
        <w:pStyle w:val="Heading3"/>
      </w:pPr>
      <w:r>
        <w:rPr>
          <w:bCs/>
          <w:b/>
        </w:rPr>
        <w:t xml:space="preserve">Language Proficiency</w:t>
      </w:r>
    </w:p>
    <w:p>
      <w:pPr>
        <w:numPr>
          <w:ilvl w:val="0"/>
          <w:numId w:val="1007"/>
        </w:numPr>
        <w:pStyle w:val="Compact"/>
      </w:pPr>
      <w:r>
        <w:t xml:space="preserve">Russian (Native)</w:t>
      </w:r>
    </w:p>
    <w:p>
      <w:pPr>
        <w:numPr>
          <w:ilvl w:val="0"/>
          <w:numId w:val="1007"/>
        </w:numPr>
        <w:pStyle w:val="Compact"/>
      </w:pPr>
      <w:r>
        <w:t xml:space="preserve">English (Fluent – for international collaboration and briefings)</w:t>
      </w:r>
    </w:p>
    <w:p>
      <w:pPr>
        <w:numPr>
          <w:ilvl w:val="0"/>
          <w:numId w:val="1007"/>
        </w:numPr>
        <w:pStyle w:val="Compact"/>
      </w:pPr>
      <w:r>
        <w:t xml:space="preserve">French (Basic – for diplomatic engagements)</w:t>
      </w:r>
    </w:p>
    <w:p>
      <w:r>
        <w:pict>
          <v:rect style="width:0;height:1.5pt" o:hralign="center" o:hrstd="t" o:hr="t"/>
        </w:pict>
      </w:r>
    </w:p>
    <w:bookmarkEnd w:id="28"/>
    <w:bookmarkEnd w:id="29"/>
    <w:bookmarkStart w:id="30" w:name="certifications-and-awards"/>
    <w:p>
      <w:pPr>
        <w:pStyle w:val="Heading2"/>
      </w:pPr>
      <w:r>
        <w:t xml:space="preserve">Certifications and Awards</w:t>
      </w:r>
    </w:p>
    <w:p>
      <w:pPr>
        <w:numPr>
          <w:ilvl w:val="0"/>
          <w:numId w:val="1008"/>
        </w:numPr>
        <w:pStyle w:val="Compact"/>
      </w:pPr>
      <w:r>
        <w:rPr>
          <w:bCs/>
          <w:b/>
        </w:rPr>
        <w:t xml:space="preserve">Russian Federation Order of the Red Star</w:t>
      </w:r>
      <w:r>
        <w:t xml:space="preserve"> </w:t>
      </w:r>
      <w:r>
        <w:t xml:space="preserve">– [Year] (Awarded for exceptional service in Saint Petersburg's defense operations).</w:t>
      </w:r>
    </w:p>
    <w:p>
      <w:pPr>
        <w:numPr>
          <w:ilvl w:val="0"/>
          <w:numId w:val="1008"/>
        </w:numPr>
        <w:pStyle w:val="Compact"/>
      </w:pPr>
      <w:r>
        <w:rPr>
          <w:bCs/>
          <w:b/>
        </w:rPr>
        <w:t xml:space="preserve">Merited Military Officer of Russia</w:t>
      </w:r>
      <w:r>
        <w:t xml:space="preserve"> </w:t>
      </w:r>
      <w:r>
        <w:t xml:space="preserve">– [Year] (Recognized for leadership and contributions to military training programs).</w:t>
      </w:r>
    </w:p>
    <w:p>
      <w:pPr>
        <w:numPr>
          <w:ilvl w:val="0"/>
          <w:numId w:val="1008"/>
        </w:numPr>
        <w:pStyle w:val="Compact"/>
      </w:pPr>
      <w:r>
        <w:rPr>
          <w:bCs/>
          <w:b/>
        </w:rPr>
        <w:t xml:space="preserve">Certified in Joint Operations Planning</w:t>
      </w:r>
      <w:r>
        <w:t xml:space="preserve"> </w:t>
      </w:r>
      <w:r>
        <w:t xml:space="preserve">– [Institution Name], [Year].</w:t>
      </w:r>
    </w:p>
    <w:p>
      <w:pPr>
        <w:numPr>
          <w:ilvl w:val="0"/>
          <w:numId w:val="1008"/>
        </w:numPr>
        <w:pStyle w:val="Compact"/>
      </w:pPr>
      <w:r>
        <w:rPr>
          <w:bCs/>
          <w:b/>
        </w:rPr>
        <w:t xml:space="preserve">Safety and Security Management Certification</w:t>
      </w:r>
      <w:r>
        <w:t xml:space="preserve"> </w:t>
      </w:r>
      <w:r>
        <w:t xml:space="preserve">– [Institution Name], [Year].</w:t>
      </w:r>
    </w:p>
    <w:p>
      <w:r>
        <w:pict>
          <v:rect style="width:0;height:1.5pt" o:hralign="center" o:hrstd="t" o:hr="t"/>
        </w:pict>
      </w:r>
    </w:p>
    <w:bookmarkEnd w:id="30"/>
    <w:bookmarkStart w:id="31" w:name="languages-and-additional-skills"/>
    <w:p>
      <w:pPr>
        <w:pStyle w:val="Heading2"/>
      </w:pPr>
      <w:r>
        <w:t xml:space="preserve">Languages and Additional Skills</w:t>
      </w:r>
    </w:p>
    <w:p>
      <w:pPr>
        <w:numPr>
          <w:ilvl w:val="0"/>
          <w:numId w:val="1009"/>
        </w:numPr>
        <w:pStyle w:val="Compact"/>
      </w:pPr>
      <w:r>
        <w:rPr>
          <w:bCs/>
          <w:b/>
        </w:rPr>
        <w:t xml:space="preserve">Technical Proficiency:</w:t>
      </w:r>
      <w:r>
        <w:t xml:space="preserve"> </w:t>
      </w:r>
      <w:r>
        <w:t xml:space="preserve">Familiarity with Russian military command systems, GPS navigation, and tactical communication devices.</w:t>
      </w:r>
    </w:p>
    <w:p>
      <w:pPr>
        <w:numPr>
          <w:ilvl w:val="0"/>
          <w:numId w:val="1009"/>
        </w:numPr>
        <w:pStyle w:val="Compact"/>
      </w:pPr>
      <w:r>
        <w:rPr>
          <w:bCs/>
          <w:b/>
        </w:rPr>
        <w:t xml:space="preserve">Leadership Skills:</w:t>
      </w:r>
      <w:r>
        <w:t xml:space="preserve"> </w:t>
      </w:r>
      <w:r>
        <w:t xml:space="preserve">Proven ability to lead diverse teams under pressure, emphasizing discipline and innovation in Russia Saint Petersburg's unique geopolitical context.</w:t>
      </w:r>
    </w:p>
    <w:p>
      <w:pPr>
        <w:numPr>
          <w:ilvl w:val="0"/>
          <w:numId w:val="1009"/>
        </w:numPr>
        <w:pStyle w:val="Compact"/>
      </w:pPr>
      <w:r>
        <w:rPr>
          <w:bCs/>
          <w:b/>
        </w:rPr>
        <w:t xml:space="preserve">Crisis Management:</w:t>
      </w:r>
      <w:r>
        <w:t xml:space="preserve"> </w:t>
      </w:r>
      <w:r>
        <w:t xml:space="preserve">Experience in coordinating emergency responses during natural disasters, cyberattacks, and hybrid warfare scenarios.</w:t>
      </w:r>
    </w:p>
    <w:p>
      <w:pPr>
        <w:numPr>
          <w:ilvl w:val="0"/>
          <w:numId w:val="1009"/>
        </w:numPr>
        <w:pStyle w:val="Compact"/>
      </w:pPr>
      <w:r>
        <w:rPr>
          <w:bCs/>
          <w:b/>
        </w:rPr>
        <w:t xml:space="preserve">Cultural Awareness:</w:t>
      </w:r>
      <w:r>
        <w:t xml:space="preserve"> </w:t>
      </w:r>
      <w:r>
        <w:t xml:space="preserve">Deep understanding of Saint Petersburg's historical significance and its role as a military hub in Russia.</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References include senior officers from the Russian Armed Forces, local government officials in Saint Petersburg, and academic institutions specializing in military studies.</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Russia Saint Petersburg</dc:title>
  <dc:creator/>
  <dc:language>en</dc:language>
  <cp:keywords/>
  <dcterms:created xsi:type="dcterms:W3CDTF">2026-07-24T15:12:12Z</dcterms:created>
  <dcterms:modified xsi:type="dcterms:W3CDTF">2026-07-24T15:12:12Z</dcterms:modified>
</cp:coreProperties>
</file>

<file path=docProps/custom.xml><?xml version="1.0" encoding="utf-8"?>
<Properties xmlns="http://schemas.openxmlformats.org/officeDocument/2006/custom-properties" xmlns:vt="http://schemas.openxmlformats.org/officeDocument/2006/docPropsVTypes"/>
</file>