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South Korean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disciplined Military Officer with over [X years] of experience in the Republic of Korea Army (ROKA), specializing in strategic operations, leadership training, and national defense. Proven expertise in managing high-stakes military missions, fostering inter-service collaboration, and maintaining operational readiness across Seoul-based units. Committed to upholding the values of integrity, loyalty, and service to South Korea's security infrastructure. A graduate of the [Name of Military Academy] with advanced certifications in modern warfare tactics and military logistics.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Military Strategy</w:t>
      </w:r>
      <w:r>
        <w:t xml:space="preserve">, [University Name], Seoul, South Korea (Graduated: [Year])</w:t>
      </w:r>
      <w:r>
        <w:br/>
      </w:r>
      <w:r>
        <w:t xml:space="preserve">Focused on contemporary defense challenges, cyber warfare, and joint operations coordination.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Engineering</w:t>
      </w:r>
      <w:r>
        <w:t xml:space="preserve">, [University Name], Seoul, South Korea (Graduated: [Year])</w:t>
      </w:r>
      <w:r>
        <w:br/>
      </w:r>
      <w:r>
        <w:t xml:space="preserve">Specialized in mechanical systems and logistics management to support military infrastructure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Leadership Course</w:t>
      </w:r>
      <w:r>
        <w:t xml:space="preserve">, [Institution Name], Seoul, South Korea (Completed: [Year])</w:t>
      </w:r>
      <w:r>
        <w:br/>
      </w:r>
      <w:r>
        <w:t xml:space="preserve">Designed for high-ranking officers, emphasizing decision-making under pressure and cross-cultural command structures.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aptain-r-republic-of-korea-army"/>
    <w:p>
      <w:pPr>
        <w:pStyle w:val="Heading3"/>
      </w:pPr>
      <w:r>
        <w:t xml:space="preserve">Captain (R), Republic of Korea Army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unit commander for the [Unit Name], responsible for overseeing 200+ personnel in Seoul-based operations, including border security and urban defense drills.</w:t>
      </w:r>
    </w:p>
    <w:p>
      <w:pPr>
        <w:numPr>
          <w:ilvl w:val="0"/>
          <w:numId w:val="1002"/>
        </w:numPr>
        <w:pStyle w:val="Compact"/>
      </w:pPr>
      <w:r>
        <w:t xml:space="preserve">Developed and executed training programs aligned with the South Korean Ministry of Defense’s modernization goals, integrating AI-driven logistics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United Nations Command and U.S. Forces Korea to coordinate joint exercises in Seoul, enhancing interoperability between allied forces.</w:t>
      </w:r>
    </w:p>
    <w:p>
      <w:pPr>
        <w:numPr>
          <w:ilvl w:val="0"/>
          <w:numId w:val="1002"/>
        </w:numPr>
        <w:pStyle w:val="Compact"/>
      </w:pPr>
      <w:r>
        <w:t xml:space="preserve">Recognized for leadership during [Specific Event/Exercise], where the unit achieved 100% readiness for national emergencies.</w:t>
      </w:r>
    </w:p>
    <w:bookmarkEnd w:id="23"/>
    <w:bookmarkStart w:id="24" w:name="major-r-republic-of-korea-army"/>
    <w:p>
      <w:pPr>
        <w:pStyle w:val="Heading3"/>
      </w:pPr>
      <w:r>
        <w:t xml:space="preserve">Major (R), Republic of Korea Army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Directed intelligence operations in Seoul, analyzing threats to national security and advising on counter-terrorism strategies.</w:t>
      </w:r>
    </w:p>
    <w:p>
      <w:pPr>
        <w:numPr>
          <w:ilvl w:val="0"/>
          <w:numId w:val="1003"/>
        </w:numPr>
        <w:pStyle w:val="Compact"/>
      </w:pPr>
      <w:r>
        <w:t xml:space="preserve">Managed the development of a mobile command center for rapid response to cyberattacks and natural disasters in urban areas.</w:t>
      </w:r>
    </w:p>
    <w:p>
      <w:pPr>
        <w:numPr>
          <w:ilvl w:val="0"/>
          <w:numId w:val="1003"/>
        </w:numPr>
        <w:pStyle w:val="Compact"/>
      </w:pPr>
      <w:r>
        <w:t xml:space="preserve">Published research on "Urban Warfare Tactics in South Korea" through the [Military Research Institute], contributing to national defense policy frameworks.</w:t>
      </w:r>
    </w:p>
    <w:p>
      <w:pPr>
        <w:numPr>
          <w:ilvl w:val="0"/>
          <w:numId w:val="1003"/>
        </w:numPr>
        <w:pStyle w:val="Compact"/>
      </w:pPr>
      <w:r>
        <w:t xml:space="preserve">Mentored junior officers, emphasizing ethical leadership and the importance of maintaining public trust in Seoul’s military community.</w:t>
      </w:r>
    </w:p>
    <w:bookmarkEnd w:id="24"/>
    <w:bookmarkEnd w:id="25"/>
    <w:bookmarkStart w:id="26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Certified by the ROKA Command and Staff College, with a focus on tactical command and crisis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Cybersecurity Knowledge:</w:t>
      </w:r>
      <w:r>
        <w:t xml:space="preserve"> </w:t>
      </w:r>
      <w:r>
        <w:t xml:space="preserve">Completed the [South Korean Cyber Defense Training Program], specializing in protecting critical infrastructure.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(native), proficient in English for international communication, and basic knowledge of Japanese for regional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Skilled in operating military-grade drones, GPS systems, and encrypted communication devices used by the ROKA.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Defense Security Clearance (Level 3), Advanced First Aid Certification, and Certified Logistics Manager (ROKA).</w:t>
      </w:r>
    </w:p>
    <w:bookmarkEnd w:id="26"/>
    <w:bookmarkStart w:id="27" w:name="military-service-details"/>
    <w:p>
      <w:pPr>
        <w:pStyle w:val="Heading2"/>
      </w:pPr>
      <w:r>
        <w:t xml:space="preserve">Military Service Details</w:t>
      </w:r>
    </w:p>
    <w:p>
      <w:pPr>
        <w:pStyle w:val="FirstParagraph"/>
      </w:pPr>
      <w:r>
        <w:t xml:space="preserve">As a Military Officer in South Korea’s Seoul region, the individual has demonstrated exceptional dedication to national defense. Key responsibilities include:</w:t>
      </w:r>
    </w:p>
    <w:p>
      <w:pPr>
        <w:numPr>
          <w:ilvl w:val="0"/>
          <w:numId w:val="1005"/>
        </w:numPr>
        <w:pStyle w:val="Compact"/>
      </w:pPr>
      <w:r>
        <w:t xml:space="preserve">Overseeing the deployment of troops during emergencies such as typhoons, border incursions, and cyber threats.</w:t>
      </w:r>
    </w:p>
    <w:p>
      <w:pPr>
        <w:numPr>
          <w:ilvl w:val="0"/>
          <w:numId w:val="1005"/>
        </w:numPr>
        <w:pStyle w:val="Compact"/>
      </w:pPr>
      <w:r>
        <w:t xml:space="preserve">Participating in annual exercises like [Exercise Name], which simulate responses to North Korean aggression and test Seoul’s military preparedness.</w:t>
      </w:r>
    </w:p>
    <w:p>
      <w:pPr>
        <w:numPr>
          <w:ilvl w:val="0"/>
          <w:numId w:val="1005"/>
        </w:numPr>
        <w:pStyle w:val="Compact"/>
      </w:pPr>
      <w:r>
        <w:t xml:space="preserve">Maintaining strict adherence to the South Korean Constitution and the ROKA’s Code of Conduct, ensuring ethical standards are upheld at all times.</w:t>
      </w:r>
    </w:p>
    <w:p>
      <w:pPr>
        <w:numPr>
          <w:ilvl w:val="0"/>
          <w:numId w:val="1005"/>
        </w:numPr>
        <w:pStyle w:val="Compact"/>
      </w:pPr>
      <w:r>
        <w:t xml:space="preserve">Engaging with local communities in Seoul to foster goodwill between the military and civilians, including organizing public safety workshops and disaster response drills.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 &amp; Recognitions:</w:t>
      </w:r>
    </w:p>
    <w:p>
      <w:pPr>
        <w:numPr>
          <w:ilvl w:val="1"/>
          <w:numId w:val="1007"/>
        </w:numPr>
        <w:pStyle w:val="Compact"/>
      </w:pPr>
      <w:r>
        <w:t xml:space="preserve">[Award Name], South Korean Army (Year)</w:t>
      </w:r>
    </w:p>
    <w:p>
      <w:pPr>
        <w:numPr>
          <w:ilvl w:val="1"/>
          <w:numId w:val="1007"/>
        </w:numPr>
        <w:pStyle w:val="Compact"/>
      </w:pPr>
      <w:r>
        <w:t xml:space="preserve">[Award Name], Ministry of Defense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Publications:</w:t>
      </w:r>
    </w:p>
    <w:p>
      <w:pPr>
        <w:numPr>
          <w:ilvl w:val="1"/>
          <w:numId w:val="1008"/>
        </w:numPr>
        <w:pStyle w:val="Compact"/>
      </w:pPr>
      <w:r>
        <w:t xml:space="preserve">"Strategic Adaptation in Modern Urban Warfare," [Journal Name] (Year)</w:t>
      </w:r>
    </w:p>
    <w:p>
      <w:pPr>
        <w:numPr>
          <w:ilvl w:val="1"/>
          <w:numId w:val="1008"/>
        </w:numPr>
        <w:pStyle w:val="Compact"/>
      </w:pPr>
      <w:r>
        <w:t xml:space="preserve">"Enhancing Cybersecurity in South Korea’s Military Infrastructure," [Conference Name]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</w:p>
    <w:p>
      <w:pPr>
        <w:numPr>
          <w:ilvl w:val="1"/>
          <w:numId w:val="1009"/>
        </w:numPr>
        <w:pStyle w:val="Compact"/>
      </w:pPr>
      <w:r>
        <w:t xml:space="preserve">Served as a disaster response coordinator for the Seoul Fire Department during [Specific Event].</w:t>
      </w:r>
    </w:p>
    <w:p>
      <w:pPr>
        <w:numPr>
          <w:ilvl w:val="1"/>
          <w:numId w:val="1009"/>
        </w:numPr>
        <w:pStyle w:val="Compact"/>
      </w:pPr>
      <w:r>
        <w:t xml:space="preserve">Participated in the ROKA’s "Military-Community Engagement Program," supporting local schools and hospitals.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[Name], [Title], Republic of Korea Army, Seoul, South Korea (Phone: [Number]; Email: [Address]).</w:t>
      </w:r>
    </w:p>
    <w:p>
      <w:pPr>
        <w:pStyle w:val="BodyText"/>
      </w:pPr>
      <w:r>
        <w:t xml:space="preserve">This Curriculum Vitae is tailored for a Military Officer in South Korea Seoul, emphasizing expertise in national defense and leadership within the ROKA. All details reflect the professional standards required for military roles in Seoul.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South Korea Seoul</dc:title>
  <dc:creator/>
  <dc:language>en</dc:language>
  <cp:keywords/>
  <dcterms:created xsi:type="dcterms:W3CDTF">2026-07-24T14:02:57Z</dcterms:created>
  <dcterms:modified xsi:type="dcterms:W3CDTF">2026-07-24T14:02:57Z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