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+61 400 123 456</w:t>
      </w:r>
    </w:p>
    <w:p>
      <w:pPr>
        <w:numPr>
          <w:ilvl w:val="0"/>
          <w:numId w:val="1001"/>
        </w:numPr>
        <w:pStyle w:val="Compact"/>
      </w:pPr>
      <w:r>
        <w:t xml:space="preserve">Address: [Your Address, Melbourne, Victoria, Australia]</w:t>
      </w:r>
    </w:p>
    <w:bookmarkStart w:id="20" w:name="career-objective"/>
    <w:p>
      <w:pPr>
        <w:pStyle w:val="Heading2"/>
      </w:pPr>
      <w:r>
        <w:t xml:space="preserve">Career Objective</w:t>
      </w:r>
    </w:p>
    <w:p>
      <w:pPr>
        <w:pStyle w:val="FirstParagraph"/>
      </w:pPr>
      <w:r>
        <w:t xml:space="preserve">A dedicated and compassionate Nurse with over [X years] of experience in clinical care, committed to delivering high-quality patient-centered care. Seeking to contribute expertise as a Nurse in Australia Melbourne, where I can leverage my skills to support the healthcare needs of diverse communities while adhering to Australian nursing standards and protocols.</w:t>
      </w:r>
    </w:p>
    <w:bookmarkEnd w:id="20"/>
    <w:bookmarkStart w:id="21" w:name="professional-summary"/>
    <w:p>
      <w:pPr>
        <w:pStyle w:val="Heading2"/>
      </w:pPr>
      <w:r>
        <w:t xml:space="preserve">Professional Summary</w:t>
      </w:r>
    </w:p>
    <w:p>
      <w:pPr>
        <w:pStyle w:val="FirstParagraph"/>
      </w:pPr>
      <w:r>
        <w:t xml:space="preserve">A registered Nurse with a strong background in acute care, community health, and patient education. Proficient in clinical practices aligned with Australian healthcare frameworks, including AHPRA (Australian Health Practitioner Regulation Agency) guidelines. Passionate about promoting wellness, advocating for patients, and collaborating with multidisciplinary teams to ensure optimal outcomes. Experienced in managing complex cases within Melbourne's dynamic healthcare environment.</w:t>
      </w:r>
    </w:p>
    <w:bookmarkEnd w:id="21"/>
    <w:bookmarkStart w:id="25" w:name="professional-experience"/>
    <w:p>
      <w:pPr>
        <w:pStyle w:val="Heading2"/>
      </w:pPr>
      <w:r>
        <w:t xml:space="preserve">Professional Experience</w:t>
      </w:r>
    </w:p>
    <w:bookmarkStart w:id="22" w:name="melbourne-general-hospital-nurse"/>
    <w:p>
      <w:pPr>
        <w:pStyle w:val="Heading3"/>
      </w:pPr>
      <w:r>
        <w:t xml:space="preserve">Melbourne General Hospital | Nurse</w:t>
      </w:r>
    </w:p>
    <w:p>
      <w:pPr>
        <w:pStyle w:val="FirstParagraph"/>
      </w:pPr>
      <w:r>
        <w:rPr>
          <w:iCs/>
          <w:i/>
        </w:rPr>
        <w:t xml:space="preserve">January 2018 – Present</w:t>
      </w:r>
    </w:p>
    <w:p>
      <w:pPr>
        <w:numPr>
          <w:ilvl w:val="0"/>
          <w:numId w:val="1002"/>
        </w:numPr>
        <w:pStyle w:val="Compact"/>
      </w:pPr>
      <w:r>
        <w:t xml:space="preserve">Provided direct patient care in a fast-paced, high-acuity setting, focusing on wound care, medication administration, and vital signs monitoring.</w:t>
      </w:r>
    </w:p>
    <w:p>
      <w:pPr>
        <w:numPr>
          <w:ilvl w:val="0"/>
          <w:numId w:val="1002"/>
        </w:numPr>
        <w:pStyle w:val="Compact"/>
      </w:pPr>
      <w:r>
        <w:t xml:space="preserve">Collaborated with physicians and allied health professionals to develop individualized care plans for patients across medical-surgical units.</w:t>
      </w:r>
    </w:p>
    <w:p>
      <w:pPr>
        <w:numPr>
          <w:ilvl w:val="0"/>
          <w:numId w:val="1002"/>
        </w:numPr>
        <w:pStyle w:val="Compact"/>
      </w:pPr>
      <w:r>
        <w:t xml:space="preserve">Conducted patient education sessions on chronic disease management, post-operative care, and preventive health strategies tailored to Melbourne’s multicultural population.</w:t>
      </w:r>
    </w:p>
    <w:p>
      <w:pPr>
        <w:numPr>
          <w:ilvl w:val="0"/>
          <w:numId w:val="1002"/>
        </w:numPr>
        <w:pStyle w:val="Compact"/>
      </w:pPr>
      <w:r>
        <w:t xml:space="preserve">Ensured compliance with infection control protocols and Australian healthcare regulations, contributing to a 15% reduction in hospital-acquired infections over two years.</w:t>
      </w:r>
    </w:p>
    <w:p>
      <w:pPr>
        <w:numPr>
          <w:ilvl w:val="0"/>
          <w:numId w:val="1002"/>
        </w:numPr>
        <w:pStyle w:val="Compact"/>
      </w:pPr>
      <w:r>
        <w:t xml:space="preserve">Served as a mentor for nursing students and new graduates, fostering professional growth within Australia Melbourne’s healthcare workforce.</w:t>
      </w:r>
    </w:p>
    <w:bookmarkEnd w:id="22"/>
    <w:bookmarkStart w:id="23" w:name="X4e172e609f64f7ebb2eb60e21ad4cc63372ec14"/>
    <w:p>
      <w:pPr>
        <w:pStyle w:val="Heading3"/>
      </w:pPr>
      <w:r>
        <w:t xml:space="preserve">St. Vincent's Private Hospital | Staff Nurse</w:t>
      </w:r>
    </w:p>
    <w:p>
      <w:pPr>
        <w:pStyle w:val="FirstParagraph"/>
      </w:pPr>
      <w:r>
        <w:rPr>
          <w:iCs/>
          <w:i/>
        </w:rPr>
        <w:t xml:space="preserve">June 2014 – December 2017</w:t>
      </w:r>
    </w:p>
    <w:p>
      <w:pPr>
        <w:numPr>
          <w:ilvl w:val="0"/>
          <w:numId w:val="1003"/>
        </w:numPr>
        <w:pStyle w:val="Compact"/>
      </w:pPr>
      <w:r>
        <w:t xml:space="preserve">Managed patient flow and triage in the emergency department, prioritizing care based on clinical urgency and Australian triage guidelines.</w:t>
      </w:r>
    </w:p>
    <w:p>
      <w:pPr>
        <w:numPr>
          <w:ilvl w:val="0"/>
          <w:numId w:val="1003"/>
        </w:numPr>
        <w:pStyle w:val="Compact"/>
      </w:pPr>
      <w:r>
        <w:t xml:space="preserve">Administered IV therapies, performed ECGs, and assisted in emergency interventions such as resuscitation and trauma care.</w:t>
      </w:r>
    </w:p>
    <w:p>
      <w:pPr>
        <w:numPr>
          <w:ilvl w:val="0"/>
          <w:numId w:val="1003"/>
        </w:numPr>
        <w:pStyle w:val="Compact"/>
      </w:pPr>
      <w:r>
        <w:t xml:space="preserve">Participated in quality improvement initiatives to enhance patient safety and satisfaction scores, aligning with Melbourne’s healthcare benchmarks.</w:t>
      </w:r>
    </w:p>
    <w:p>
      <w:pPr>
        <w:numPr>
          <w:ilvl w:val="0"/>
          <w:numId w:val="1003"/>
        </w:numPr>
        <w:pStyle w:val="Compact"/>
      </w:pPr>
      <w:r>
        <w:t xml:space="preserve">Supported the implementation of digital health systems (e.g., My Health Record) to streamline documentation and improve care coordination across Australia Melbourne facilities.</w:t>
      </w:r>
    </w:p>
    <w:bookmarkEnd w:id="23"/>
    <w:bookmarkStart w:id="24" w:name="community-health-centre-nurse"/>
    <w:p>
      <w:pPr>
        <w:pStyle w:val="Heading3"/>
      </w:pPr>
      <w:r>
        <w:t xml:space="preserve">Community Health Centre | Nurse</w:t>
      </w:r>
    </w:p>
    <w:p>
      <w:pPr>
        <w:pStyle w:val="FirstParagraph"/>
      </w:pPr>
      <w:r>
        <w:rPr>
          <w:iCs/>
          <w:i/>
        </w:rPr>
        <w:t xml:space="preserve">March 2012 – May 2014</w:t>
      </w:r>
    </w:p>
    <w:p>
      <w:pPr>
        <w:numPr>
          <w:ilvl w:val="0"/>
          <w:numId w:val="1004"/>
        </w:numPr>
        <w:pStyle w:val="Compact"/>
      </w:pPr>
      <w:r>
        <w:t xml:space="preserve">Delivered primary healthcare services to underserved communities in Melbourne, focusing on preventive care and chronic illness management.</w:t>
      </w:r>
    </w:p>
    <w:p>
      <w:pPr>
        <w:numPr>
          <w:ilvl w:val="0"/>
          <w:numId w:val="1004"/>
        </w:numPr>
        <w:pStyle w:val="Compact"/>
      </w:pPr>
      <w:r>
        <w:t xml:space="preserve">Conducted health screenings, vaccinations, and lifestyle counseling to address public health priorities in Australia.</w:t>
      </w:r>
    </w:p>
    <w:p>
      <w:pPr>
        <w:numPr>
          <w:ilvl w:val="0"/>
          <w:numId w:val="1004"/>
        </w:numPr>
        <w:pStyle w:val="Compact"/>
      </w:pPr>
      <w:r>
        <w:t xml:space="preserve">Collaborated with local organizations to promote health literacy and reduce disparities among culturally diverse populations in Melbourne.</w:t>
      </w:r>
    </w:p>
    <w:bookmarkEnd w:id="24"/>
    <w:bookmarkEnd w:id="25"/>
    <w:bookmarkStart w:id="28" w:name="educational-background"/>
    <w:p>
      <w:pPr>
        <w:pStyle w:val="Heading2"/>
      </w:pPr>
      <w:r>
        <w:t xml:space="preserve">Educational Background</w:t>
      </w:r>
    </w:p>
    <w:bookmarkStart w:id="26" w:name="bachelor-of-nursing-hons"/>
    <w:p>
      <w:pPr>
        <w:pStyle w:val="Heading3"/>
      </w:pPr>
      <w:r>
        <w:t xml:space="preserve">Bachelor of Nursing (Hons)</w:t>
      </w:r>
    </w:p>
    <w:p>
      <w:pPr>
        <w:pStyle w:val="FirstParagraph"/>
      </w:pPr>
      <w:r>
        <w:rPr>
          <w:iCs/>
          <w:i/>
        </w:rPr>
        <w:t xml:space="preserve">University of Melbourne, Victoria, Australia</w:t>
      </w:r>
    </w:p>
    <w:p>
      <w:pPr>
        <w:pStyle w:val="BodyText"/>
      </w:pPr>
      <w:r>
        <w:rPr>
          <w:iCs/>
          <w:i/>
        </w:rPr>
        <w:t xml:space="preserve">Graduated: 2011</w:t>
      </w:r>
    </w:p>
    <w:p>
      <w:pPr>
        <w:numPr>
          <w:ilvl w:val="0"/>
          <w:numId w:val="1005"/>
        </w:numPr>
        <w:pStyle w:val="Compact"/>
      </w:pPr>
      <w:r>
        <w:t xml:space="preserve">Courses included clinical practice, pathophysiology, nursing ethics, and community health. Graduated with distinction for outstanding performance in critical care simulations.</w:t>
      </w:r>
    </w:p>
    <w:p>
      <w:pPr>
        <w:numPr>
          <w:ilvl w:val="0"/>
          <w:numId w:val="1005"/>
        </w:numPr>
        <w:pStyle w:val="Compact"/>
      </w:pPr>
      <w:r>
        <w:t xml:space="preserve">Participated in a rural placement program to gain experience in remote healthcare settings across Australia.</w:t>
      </w:r>
    </w:p>
    <w:bookmarkEnd w:id="26"/>
    <w:bookmarkStart w:id="27" w:name="diploma-of-nursing"/>
    <w:p>
      <w:pPr>
        <w:pStyle w:val="Heading3"/>
      </w:pPr>
      <w:r>
        <w:t xml:space="preserve">Diploma of Nursing</w:t>
      </w:r>
    </w:p>
    <w:p>
      <w:pPr>
        <w:pStyle w:val="FirstParagraph"/>
      </w:pPr>
      <w:r>
        <w:rPr>
          <w:iCs/>
          <w:i/>
        </w:rPr>
        <w:t xml:space="preserve">TAFE Victoria, Melbourne, Australia</w:t>
      </w:r>
    </w:p>
    <w:p>
      <w:pPr>
        <w:pStyle w:val="BodyText"/>
      </w:pPr>
      <w:r>
        <w:rPr>
          <w:iCs/>
          <w:i/>
        </w:rPr>
        <w:t xml:space="preserve">Graduated: 2008</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t xml:space="preserve">AHPRA Registered Nurse (Registration Number: [Your Number]) – Valid in Australia.</w:t>
      </w:r>
    </w:p>
    <w:p>
      <w:pPr>
        <w:numPr>
          <w:ilvl w:val="0"/>
          <w:numId w:val="1006"/>
        </w:numPr>
        <w:pStyle w:val="Compact"/>
      </w:pPr>
      <w:r>
        <w:t xml:space="preserve">Advanced Cardiac Life Support (ACLS) Certification – American Heart Association, 2019.</w:t>
      </w:r>
    </w:p>
    <w:p>
      <w:pPr>
        <w:numPr>
          <w:ilvl w:val="0"/>
          <w:numId w:val="1006"/>
        </w:numPr>
        <w:pStyle w:val="Compact"/>
      </w:pPr>
      <w:r>
        <w:t xml:space="preserve">First Aid and CPR Certification – Australian Resuscitation Council, 2021.</w:t>
      </w:r>
    </w:p>
    <w:p>
      <w:pPr>
        <w:numPr>
          <w:ilvl w:val="0"/>
          <w:numId w:val="1006"/>
        </w:numPr>
        <w:pStyle w:val="Compact"/>
      </w:pPr>
      <w:r>
        <w:t xml:space="preserve">Cultural Competency Training for Healthcare Professionals – Melbourne Health, 2020.</w:t>
      </w:r>
    </w:p>
    <w:p>
      <w:pPr>
        <w:numPr>
          <w:ilvl w:val="0"/>
          <w:numId w:val="1006"/>
        </w:numPr>
        <w:pStyle w:val="Compact"/>
      </w:pPr>
      <w:r>
        <w:t xml:space="preserve">Pediatric Emergency Care (PEC) Course – Royal Children’s Hospital, Melbourne, 2017.</w:t>
      </w:r>
    </w:p>
    <w:bookmarkEnd w:id="29"/>
    <w:bookmarkStart w:id="30" w:name="skills"/>
    <w:p>
      <w:pPr>
        <w:pStyle w:val="Heading2"/>
      </w:pPr>
      <w:r>
        <w:t xml:space="preserve">Skills</w:t>
      </w:r>
    </w:p>
    <w:p>
      <w:pPr>
        <w:numPr>
          <w:ilvl w:val="0"/>
          <w:numId w:val="1007"/>
        </w:numPr>
        <w:pStyle w:val="Compact"/>
      </w:pPr>
      <w:r>
        <w:t xml:space="preserve">Clinical Expertise: Acute care, wound management, IV therapy, and emergency response.</w:t>
      </w:r>
    </w:p>
    <w:p>
      <w:pPr>
        <w:numPr>
          <w:ilvl w:val="0"/>
          <w:numId w:val="1007"/>
        </w:numPr>
        <w:pStyle w:val="Compact"/>
      </w:pPr>
      <w:r>
        <w:t xml:space="preserve">Communication: Strong interpersonal skills to build trust with patients and families in Australia Melbourne’s diverse communities.</w:t>
      </w:r>
    </w:p>
    <w:p>
      <w:pPr>
        <w:numPr>
          <w:ilvl w:val="0"/>
          <w:numId w:val="1007"/>
        </w:numPr>
        <w:pStyle w:val="Compact"/>
      </w:pPr>
      <w:r>
        <w:t xml:space="preserve">Technology: Proficient in electronic health records (EHR) systems and digital patient monitoring tools.</w:t>
      </w:r>
    </w:p>
    <w:p>
      <w:pPr>
        <w:numPr>
          <w:ilvl w:val="0"/>
          <w:numId w:val="1007"/>
        </w:numPr>
        <w:pStyle w:val="Compact"/>
      </w:pPr>
      <w:r>
        <w:t xml:space="preserve">Leadership: Experienced in leading nursing teams and participating in quality improvement projects.</w:t>
      </w:r>
    </w:p>
    <w:p>
      <w:pPr>
        <w:numPr>
          <w:ilvl w:val="0"/>
          <w:numId w:val="1007"/>
        </w:numPr>
        <w:pStyle w:val="Compact"/>
      </w:pPr>
      <w:r>
        <w:t xml:space="preserve">Language: Fluent in English; basic proficiency in [additional language, if applicable].</w:t>
      </w:r>
    </w:p>
    <w:bookmarkEnd w:id="30"/>
    <w:bookmarkStart w:id="31" w:name="community-involvement"/>
    <w:p>
      <w:pPr>
        <w:pStyle w:val="Heading2"/>
      </w:pPr>
      <w:r>
        <w:t xml:space="preserve">Community Involvement</w:t>
      </w:r>
    </w:p>
    <w:p>
      <w:pPr>
        <w:pStyle w:val="FirstParagraph"/>
      </w:pPr>
      <w:r>
        <w:t xml:space="preserve">Volunteered as a health educator for Melbourne’s “Wellness Walks” initiative, promoting physical activity and mental health awareness. Partnered with local NGOs to provide free health screenings in underserved areas of Australia Melbourne.</w:t>
      </w:r>
    </w:p>
    <w:bookmarkEnd w:id="31"/>
    <w:bookmarkStart w:id="32" w:name="references"/>
    <w:p>
      <w:pPr>
        <w:pStyle w:val="Heading2"/>
      </w:pPr>
      <w:r>
        <w:t xml:space="preserve">References</w:t>
      </w:r>
    </w:p>
    <w:p>
      <w:pPr>
        <w:pStyle w:val="FirstParagraph"/>
      </w:pPr>
      <w:r>
        <w:t xml:space="preserve">Available upon request. Previous supervisors and colleagues in Australia Melbourne can attest to my professionalism, dedication, and commitment to nursing excellence.</w:t>
      </w:r>
    </w:p>
    <w:p>
      <w:pPr>
        <w:pStyle w:val="BodyText"/>
      </w:pPr>
      <w:r>
        <w:rPr>
          <w:bCs/>
          <w:b/>
        </w:rPr>
        <w:t xml:space="preserve">Curriculum Vitae - Nurse in Australia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Australia Melbourne</dc:title>
  <dc:creator/>
  <dc:language>en</dc:language>
  <cp:keywords/>
  <dcterms:created xsi:type="dcterms:W3CDTF">2026-05-31T16:14:44Z</dcterms:created>
  <dcterms:modified xsi:type="dcterms:W3CDTF">2026-05-31T16:14:44Z</dcterms:modified>
</cp:coreProperties>
</file>

<file path=docProps/custom.xml><?xml version="1.0" encoding="utf-8"?>
<Properties xmlns="http://schemas.openxmlformats.org/officeDocument/2006/custom-properties" xmlns:vt="http://schemas.openxmlformats.org/officeDocument/2006/docPropsVTypes"/>
</file>