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Contact:</w:t>
      </w:r>
      <w:r>
        <w:t xml:space="preserve"> </w:t>
      </w:r>
      <w:r>
        <w:t xml:space="preserve">+965 XXX-XXXX | [Email Address]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Registered Nurse with over [X years] of experience in delivering high-quality patient care across diverse healthcare settings. Proficient in providing clinical support, administering treatments, and ensuring the well-being of patients in alignment with the standards of Kuwait City's healthcare system. Committed to upholding the values of professionalism, cultural sensitivity, and continuous learning within the nursing field. Passionate about contributing to the advancement of healthcare in Kuwait City through expertise in patient-centered care and collaboration with multidisciplinary teams.</w:t>
      </w:r>
    </w:p>
    <w:bookmarkEnd w:id="20"/>
    <w:bookmarkStart w:id="21" w:name="education"/>
    <w:p>
      <w:pPr>
        <w:pStyle w:val="Heading2"/>
      </w:pPr>
      <w:r>
        <w:t xml:space="preserve">Education</w:t>
      </w:r>
    </w:p>
    <w:p>
      <w:pPr>
        <w:pStyle w:val="FirstParagraph"/>
      </w:pPr>
      <w:r>
        <w:rPr>
          <w:bCs/>
          <w:b/>
        </w:rPr>
        <w:t xml:space="preserve">Bachelor of Science in Nursing (BSN)</w:t>
      </w:r>
      <w:r>
        <w:br/>
      </w:r>
      <w:r>
        <w:t xml:space="preserve">[University Name], [Country]</w:t>
      </w:r>
      <w:r>
        <w:br/>
      </w:r>
      <w:r>
        <w:t xml:space="preserve">Graduation Year: [Year]</w:t>
      </w:r>
    </w:p>
    <w:p>
      <w:pPr>
        <w:pStyle w:val="BodyText"/>
      </w:pPr>
      <w:r>
        <w:rPr>
          <w:bCs/>
          <w:b/>
        </w:rPr>
        <w:t xml:space="preserve">Diploma in Nursing</w:t>
      </w:r>
      <w:r>
        <w:br/>
      </w:r>
      <w:r>
        <w:t xml:space="preserve">[Institution Name], [Country]</w:t>
      </w:r>
      <w:r>
        <w:br/>
      </w:r>
      <w:r>
        <w:t xml:space="preserve">Completion Year: [Year]</w:t>
      </w:r>
    </w:p>
    <w:bookmarkEnd w:id="21"/>
    <w:bookmarkStart w:id="22" w:name="certifications"/>
    <w:p>
      <w:pPr>
        <w:pStyle w:val="Heading2"/>
      </w:pPr>
      <w:r>
        <w:t xml:space="preserve">Certifications</w:t>
      </w:r>
    </w:p>
    <w:p>
      <w:pPr>
        <w:numPr>
          <w:ilvl w:val="0"/>
          <w:numId w:val="1001"/>
        </w:numPr>
        <w:pStyle w:val="Compact"/>
      </w:pPr>
      <w:r>
        <w:t xml:space="preserve">Basic Life Support (BLS) Certification - American Heart Association, [Year]</w:t>
      </w:r>
    </w:p>
    <w:p>
      <w:pPr>
        <w:numPr>
          <w:ilvl w:val="0"/>
          <w:numId w:val="1001"/>
        </w:numPr>
        <w:pStyle w:val="Compact"/>
      </w:pPr>
      <w:r>
        <w:t xml:space="preserve">Advanced Cardiac Life Support (ACLS) Certification - [Institution], [Year]</w:t>
      </w:r>
    </w:p>
    <w:p>
      <w:pPr>
        <w:numPr>
          <w:ilvl w:val="0"/>
          <w:numId w:val="1001"/>
        </w:numPr>
        <w:pStyle w:val="Compact"/>
      </w:pPr>
      <w:r>
        <w:t xml:space="preserve">Pediatric Advanced Life Support (PALS) Certification - [Institution], [Year]</w:t>
      </w:r>
    </w:p>
    <w:p>
      <w:pPr>
        <w:numPr>
          <w:ilvl w:val="0"/>
          <w:numId w:val="1001"/>
        </w:numPr>
        <w:pStyle w:val="Compact"/>
      </w:pPr>
      <w:r>
        <w:t xml:space="preserve">CPR and First Aid Training - National Red Crescent Society, Kuwait City, [Year]</w:t>
      </w:r>
    </w:p>
    <w:p>
      <w:pPr>
        <w:numPr>
          <w:ilvl w:val="0"/>
          <w:numId w:val="1001"/>
        </w:numPr>
        <w:pStyle w:val="Compact"/>
      </w:pPr>
      <w:r>
        <w:t xml:space="preserve">Specialized Training in Wound Care and Ostomy Management - [Institution], [Year]</w:t>
      </w:r>
    </w:p>
    <w:bookmarkEnd w:id="22"/>
    <w:bookmarkStart w:id="23" w:name="work-experience"/>
    <w:p>
      <w:pPr>
        <w:pStyle w:val="Heading2"/>
      </w:pPr>
      <w:r>
        <w:t xml:space="preserve">Work Experience</w:t>
      </w:r>
    </w:p>
    <w:p>
      <w:pPr>
        <w:pStyle w:val="FirstParagraph"/>
      </w:pPr>
      <w:r>
        <w:rPr>
          <w:bCs/>
          <w:b/>
        </w:rPr>
        <w:t xml:space="preserve">Registered Nurse</w:t>
      </w:r>
      <w:r>
        <w:br/>
      </w:r>
      <w:r>
        <w:rPr>
          <w:iCs/>
          <w:i/>
        </w:rPr>
        <w:t xml:space="preserve">Kuwait City General Hospital, Kuwait City</w:t>
      </w:r>
      <w:r>
        <w:br/>
      </w:r>
      <w:r>
        <w:t xml:space="preserve">January 2019 – Present</w:t>
      </w:r>
    </w:p>
    <w:p>
      <w:pPr>
        <w:numPr>
          <w:ilvl w:val="0"/>
          <w:numId w:val="1002"/>
        </w:numPr>
        <w:pStyle w:val="Compact"/>
      </w:pPr>
      <w:r>
        <w:t xml:space="preserve">Provided direct patient care in a fast-paced hospital environment, focusing on acute and chronic conditions.</w:t>
      </w:r>
    </w:p>
    <w:p>
      <w:pPr>
        <w:numPr>
          <w:ilvl w:val="0"/>
          <w:numId w:val="1002"/>
        </w:numPr>
        <w:pStyle w:val="Compact"/>
      </w:pPr>
      <w:r>
        <w:t xml:space="preserve">Administered medications, performed wound care, and monitored patient vitals to ensure optimal recovery outcomes.</w:t>
      </w:r>
    </w:p>
    <w:p>
      <w:pPr>
        <w:numPr>
          <w:ilvl w:val="0"/>
          <w:numId w:val="1002"/>
        </w:numPr>
        <w:pStyle w:val="Compact"/>
      </w:pPr>
      <w:r>
        <w:t xml:space="preserve">Collaborated with physicians and healthcare teams to develop individualized care plans for patients in Kuwait City's multicultural setting.</w:t>
      </w:r>
    </w:p>
    <w:p>
      <w:pPr>
        <w:numPr>
          <w:ilvl w:val="0"/>
          <w:numId w:val="1002"/>
        </w:numPr>
        <w:pStyle w:val="Compact"/>
      </w:pPr>
      <w:r>
        <w:t xml:space="preserve">Conducted health education sessions for patients and families, emphasizing preventive care and disease management in alignment with local health guidelines.</w:t>
      </w:r>
    </w:p>
    <w:p>
      <w:pPr>
        <w:numPr>
          <w:ilvl w:val="0"/>
          <w:numId w:val="1002"/>
        </w:numPr>
        <w:pStyle w:val="Compact"/>
      </w:pPr>
      <w:r>
        <w:t xml:space="preserve">Participated in quality improvement initiatives to enhance patient safety and satisfaction within the hospital’s framework.</w:t>
      </w:r>
    </w:p>
    <w:p>
      <w:pPr>
        <w:pStyle w:val="FirstParagraph"/>
      </w:pPr>
      <w:r>
        <w:rPr>
          <w:bCs/>
          <w:b/>
        </w:rPr>
        <w:t xml:space="preserve">Pediatric Nurse</w:t>
      </w:r>
      <w:r>
        <w:br/>
      </w:r>
      <w:r>
        <w:rPr>
          <w:iCs/>
          <w:i/>
        </w:rPr>
        <w:t xml:space="preserve">Kuwait City Children's Hospital, Kuwait City</w:t>
      </w:r>
      <w:r>
        <w:br/>
      </w:r>
      <w:r>
        <w:t xml:space="preserve">June 2017 – December 2018</w:t>
      </w:r>
    </w:p>
    <w:p>
      <w:pPr>
        <w:numPr>
          <w:ilvl w:val="0"/>
          <w:numId w:val="1003"/>
        </w:numPr>
        <w:pStyle w:val="Compact"/>
      </w:pPr>
      <w:r>
        <w:t xml:space="preserve">Specialized in caring for pediatric patients, from infants to adolescents, addressing unique developmental and emotional needs.</w:t>
      </w:r>
    </w:p>
    <w:p>
      <w:pPr>
        <w:numPr>
          <w:ilvl w:val="0"/>
          <w:numId w:val="1003"/>
        </w:numPr>
        <w:pStyle w:val="Compact"/>
      </w:pPr>
      <w:r>
        <w:t xml:space="preserve">Managed IV therapies, immunizations, and post-operative care under the supervision of senior medical staff in Kuwait City.</w:t>
      </w:r>
    </w:p>
    <w:p>
      <w:pPr>
        <w:numPr>
          <w:ilvl w:val="0"/>
          <w:numId w:val="1003"/>
        </w:numPr>
        <w:pStyle w:val="Compact"/>
      </w:pPr>
      <w:r>
        <w:t xml:space="preserve">Collaborated with parents and guardians to ensure clear communication about treatment plans and child health milestones.</w:t>
      </w:r>
    </w:p>
    <w:p>
      <w:pPr>
        <w:numPr>
          <w:ilvl w:val="0"/>
          <w:numId w:val="1003"/>
        </w:numPr>
        <w:pStyle w:val="Compact"/>
      </w:pPr>
      <w:r>
        <w:t xml:space="preserve">Contributed to the hospital’s pediatric training programs by mentoring new nursing graduates in Kuwait City.</w:t>
      </w:r>
    </w:p>
    <w:p>
      <w:pPr>
        <w:pStyle w:val="FirstParagraph"/>
      </w:pPr>
      <w:r>
        <w:rPr>
          <w:bCs/>
          <w:b/>
        </w:rPr>
        <w:t xml:space="preserve">Nurse Assistant</w:t>
      </w:r>
      <w:r>
        <w:br/>
      </w:r>
      <w:r>
        <w:rPr>
          <w:iCs/>
          <w:i/>
        </w:rPr>
        <w:t xml:space="preserve">Kuwait Health Clinic, Kuwait City</w:t>
      </w:r>
      <w:r>
        <w:br/>
      </w:r>
      <w:r>
        <w:t xml:space="preserve">January 2015 – May 2017</w:t>
      </w:r>
    </w:p>
    <w:p>
      <w:pPr>
        <w:numPr>
          <w:ilvl w:val="0"/>
          <w:numId w:val="1004"/>
        </w:numPr>
        <w:pStyle w:val="Compact"/>
      </w:pPr>
      <w:r>
        <w:t xml:space="preserve">Supported registered nurses in daily clinical operations, including patient admission and discharge procedures.</w:t>
      </w:r>
    </w:p>
    <w:p>
      <w:pPr>
        <w:numPr>
          <w:ilvl w:val="0"/>
          <w:numId w:val="1004"/>
        </w:numPr>
        <w:pStyle w:val="Compact"/>
      </w:pPr>
      <w:r>
        <w:t xml:space="preserve">Assisted in maintaining a clean and sterile environment to meet the high standards of Kuwait City’s healthcare facilities.</w:t>
      </w:r>
    </w:p>
    <w:p>
      <w:pPr>
        <w:numPr>
          <w:ilvl w:val="0"/>
          <w:numId w:val="1004"/>
        </w:numPr>
        <w:pStyle w:val="Compact"/>
      </w:pPr>
      <w:r>
        <w:t xml:space="preserve">Provided basic patient care, such as bathing, feeding, and mobility assistance for elderly patients.</w:t>
      </w:r>
    </w:p>
    <w:bookmarkEnd w:id="23"/>
    <w:bookmarkStart w:id="24" w:name="skills"/>
    <w:p>
      <w:pPr>
        <w:pStyle w:val="Heading2"/>
      </w:pPr>
      <w:r>
        <w:t xml:space="preserve">Skills</w:t>
      </w:r>
    </w:p>
    <w:p>
      <w:pPr>
        <w:numPr>
          <w:ilvl w:val="0"/>
          <w:numId w:val="1005"/>
        </w:numPr>
        <w:pStyle w:val="Compact"/>
      </w:pPr>
      <w:r>
        <w:t xml:space="preserve">Excellent clinical skills in patient assessment and treatment planning</w:t>
      </w:r>
    </w:p>
    <w:p>
      <w:pPr>
        <w:numPr>
          <w:ilvl w:val="0"/>
          <w:numId w:val="1005"/>
        </w:numPr>
        <w:pStyle w:val="Compact"/>
      </w:pPr>
      <w:r>
        <w:t xml:space="preserve">Strong communication and interpersonal skills for effective teamwork in multicultural environments</w:t>
      </w:r>
    </w:p>
    <w:p>
      <w:pPr>
        <w:numPr>
          <w:ilvl w:val="0"/>
          <w:numId w:val="1005"/>
        </w:numPr>
        <w:pStyle w:val="Compact"/>
      </w:pPr>
      <w:r>
        <w:t xml:space="preserve">Familiarity with electronic health records (EHR) systems used in Kuwait City hospitals</w:t>
      </w:r>
    </w:p>
    <w:p>
      <w:pPr>
        <w:numPr>
          <w:ilvl w:val="0"/>
          <w:numId w:val="1005"/>
        </w:numPr>
        <w:pStyle w:val="Compact"/>
      </w:pPr>
      <w:r>
        <w:t xml:space="preserve">Cultural competence to adapt care practices to the values and traditions of Kuwaiti patients</w:t>
      </w:r>
    </w:p>
    <w:p>
      <w:pPr>
        <w:numPr>
          <w:ilvl w:val="0"/>
          <w:numId w:val="1005"/>
        </w:numPr>
        <w:pStyle w:val="Compact"/>
      </w:pPr>
      <w:r>
        <w:t xml:space="preserve">Proficient in using medical equipment such as IV pumps, ECG monitors, and infusion devices</w:t>
      </w:r>
    </w:p>
    <w:bookmarkEnd w:id="24"/>
    <w:bookmarkStart w:id="25" w:name="professional-memberships"/>
    <w:p>
      <w:pPr>
        <w:pStyle w:val="Heading2"/>
      </w:pPr>
      <w:r>
        <w:t xml:space="preserve">Professional Memberships</w:t>
      </w:r>
    </w:p>
    <w:p>
      <w:pPr>
        <w:pStyle w:val="FirstParagraph"/>
      </w:pPr>
      <w:r>
        <w:rPr>
          <w:bCs/>
          <w:b/>
        </w:rPr>
        <w:t xml:space="preserve">Kuwait Nursing Association (KNA)</w:t>
      </w:r>
      <w:r>
        <w:br/>
      </w:r>
      <w:r>
        <w:t xml:space="preserve">Member since [Year]</w:t>
      </w:r>
    </w:p>
    <w:p>
      <w:pPr>
        <w:pStyle w:val="BodyText"/>
      </w:pPr>
      <w:r>
        <w:rPr>
          <w:bCs/>
          <w:b/>
        </w:rPr>
        <w:t xml:space="preserve">International Council of Nurses (ICN)</w:t>
      </w:r>
      <w:r>
        <w:br/>
      </w:r>
      <w:r>
        <w:t xml:space="preserve">Member since [Year]</w:t>
      </w:r>
    </w:p>
    <w:bookmarkEnd w:id="25"/>
    <w:bookmarkStart w:id="26" w:name="languages"/>
    <w:p>
      <w:pPr>
        <w:pStyle w:val="Heading2"/>
      </w:pPr>
      <w:r>
        <w:t xml:space="preserve">Languages</w:t>
      </w:r>
    </w:p>
    <w:p>
      <w:pPr>
        <w:numPr>
          <w:ilvl w:val="0"/>
          <w:numId w:val="1006"/>
        </w:numPr>
        <w:pStyle w:val="Compact"/>
      </w:pPr>
      <w:r>
        <w:t xml:space="preserve">Arabic – Fluent</w:t>
      </w:r>
    </w:p>
    <w:p>
      <w:pPr>
        <w:numPr>
          <w:ilvl w:val="0"/>
          <w:numId w:val="1006"/>
        </w:numPr>
        <w:pStyle w:val="Compact"/>
      </w:pPr>
      <w:r>
        <w:t xml:space="preserve">English – Proficient</w:t>
      </w:r>
    </w:p>
    <w:p>
      <w:pPr>
        <w:numPr>
          <w:ilvl w:val="0"/>
          <w:numId w:val="1006"/>
        </w:numPr>
        <w:pStyle w:val="Compact"/>
      </w:pPr>
      <w:r>
        <w:t xml:space="preserve">French – Basic (if applicable)</w:t>
      </w:r>
    </w:p>
    <w:bookmarkEnd w:id="26"/>
    <w:bookmarkStart w:id="27" w:name="additional-information"/>
    <w:p>
      <w:pPr>
        <w:pStyle w:val="Heading2"/>
      </w:pPr>
      <w:r>
        <w:t xml:space="preserve">Additional Information</w:t>
      </w:r>
    </w:p>
    <w:p>
      <w:pPr>
        <w:pStyle w:val="FirstParagraph"/>
      </w:pPr>
      <w:r>
        <w:rPr>
          <w:bCs/>
          <w:b/>
        </w:rPr>
        <w:t xml:space="preserve">Volunteer Work:</w:t>
      </w:r>
      <w:r>
        <w:br/>
      </w:r>
      <w:r>
        <w:t xml:space="preserve">- Participated in health awareness campaigns organized by the Kuwait Red Crescent Society, focusing on diabetes and hypertension prevention in Kuwait City.</w:t>
      </w:r>
    </w:p>
    <w:p>
      <w:pPr>
        <w:pStyle w:val="BodyText"/>
      </w:pPr>
      <w:r>
        <w:rPr>
          <w:bCs/>
          <w:b/>
        </w:rPr>
        <w:t xml:space="preserve">Professional Development:</w:t>
      </w:r>
      <w:r>
        <w:br/>
      </w:r>
      <w:r>
        <w:t xml:space="preserve">- Completed a course on "Cultural Competency in Healthcare" offered by [Institution], [Year].</w:t>
      </w:r>
      <w:r>
        <w:br/>
      </w:r>
      <w:r>
        <w:t xml:space="preserve">- Attended workshops on "Emergency Response in Gulf Region Hospitals" hosted by the Ministry of Health, Kuwait City.</w:t>
      </w:r>
    </w:p>
    <w:bookmarkEnd w:id="27"/>
    <w:bookmarkStart w:id="28"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a Nurse seeking employment in Kuwait City, emphasizing expertise in healthcare delivery within the local context. The document adheres to the standards of Kuwait's medical sector and highlights experiences relevant to nursing professionals operating in this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Kuwait City</dc:title>
  <dc:creator/>
  <dc:language>en</dc:language>
  <cp:keywords/>
  <dcterms:created xsi:type="dcterms:W3CDTF">2026-06-01T06:21:31Z</dcterms:created>
  <dcterms:modified xsi:type="dcterms:W3CDTF">2026-06-01T06:21:31Z</dcterms:modified>
</cp:coreProperties>
</file>

<file path=docProps/custom.xml><?xml version="1.0" encoding="utf-8"?>
<Properties xmlns="http://schemas.openxmlformats.org/officeDocument/2006/custom-properties" xmlns:vt="http://schemas.openxmlformats.org/officeDocument/2006/docPropsVTypes"/>
</file>