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+95 9 256 789 012</w:t>
      </w:r>
      <w:r>
        <w:br/>
      </w:r>
      <w:r>
        <w:rPr>
          <w:bCs/>
          <w:b/>
        </w:rPr>
        <w:t xml:space="preserve">Address:</w:t>
      </w:r>
      <w:r>
        <w:t xml:space="preserve"> </w:t>
      </w:r>
      <w:r>
        <w:t xml:space="preserve">No. 12, Pyay Road, Yangon, Myanmar</w:t>
      </w:r>
    </w:p>
    <w:bookmarkStart w:id="20" w:name="career-objective"/>
    <w:p>
      <w:pPr>
        <w:pStyle w:val="Heading2"/>
      </w:pPr>
      <w:r>
        <w:t xml:space="preserve">Career Objective</w:t>
      </w:r>
    </w:p>
    <w:p>
      <w:pPr>
        <w:pStyle w:val="FirstParagraph"/>
      </w:pPr>
      <w:r>
        <w:t xml:space="preserve">A dedicated and compassionate Nurse with a strong commitment to providing high-quality healthcare services in Myanmar Yangon. Eager to contribute expertise in patient care, community health initiatives, and emergency response within the dynamic healthcare environment of Yangon. Seeking opportunities to grow professionally while addressing the unique healthcare challenges faced by local communities.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br/>
      </w:r>
      <w:r>
        <w:t xml:space="preserve">Yangon University of Medicine and Pharmacy, Myanmar</w:t>
      </w:r>
      <w:r>
        <w:br/>
      </w:r>
      <w:r>
        <w:t xml:space="preserve">Graduated: 2015</w:t>
      </w:r>
    </w:p>
    <w:p>
      <w:pPr>
        <w:numPr>
          <w:ilvl w:val="0"/>
          <w:numId w:val="1001"/>
        </w:numPr>
        <w:pStyle w:val="Compact"/>
      </w:pPr>
      <w:r>
        <w:rPr>
          <w:bCs/>
          <w:b/>
        </w:rPr>
        <w:t xml:space="preserve">Diploma in General Nursing</w:t>
      </w:r>
      <w:r>
        <w:br/>
      </w:r>
      <w:r>
        <w:t xml:space="preserve">Mandalay Medical College, Myanmar</w:t>
      </w:r>
      <w:r>
        <w:br/>
      </w:r>
      <w:r>
        <w:t xml:space="preserve">Completed: 2012</w:t>
      </w:r>
    </w:p>
    <w:p>
      <w:pPr>
        <w:numPr>
          <w:ilvl w:val="0"/>
          <w:numId w:val="1001"/>
        </w:numPr>
        <w:pStyle w:val="Compact"/>
      </w:pPr>
      <w:r>
        <w:rPr>
          <w:bCs/>
          <w:b/>
        </w:rPr>
        <w:t xml:space="preserve">Advanced Certification in Critical Care Nursing</w:t>
      </w:r>
      <w:r>
        <w:br/>
      </w:r>
      <w:r>
        <w:t xml:space="preserve">Myanmar Health Council, Yangon</w:t>
      </w:r>
      <w:r>
        <w:br/>
      </w:r>
      <w:r>
        <w:t xml:space="preserve">Completed: 2018</w:t>
      </w:r>
    </w:p>
    <w:bookmarkEnd w:id="21"/>
    <w:bookmarkStart w:id="24" w:name="professional-experience"/>
    <w:p>
      <w:pPr>
        <w:pStyle w:val="Heading2"/>
      </w:pPr>
      <w:r>
        <w:t xml:space="preserve">Professional Experience</w:t>
      </w:r>
    </w:p>
    <w:bookmarkStart w:id="22" w:name="X77073e8de5487a133c366250cfb39488c3265c1"/>
    <w:p>
      <w:pPr>
        <w:pStyle w:val="Heading3"/>
      </w:pPr>
      <w:r>
        <w:t xml:space="preserve">Staff Nurse, Dagon General Hospital, Yangon</w:t>
      </w:r>
    </w:p>
    <w:p>
      <w:pPr>
        <w:pStyle w:val="FirstParagraph"/>
      </w:pPr>
      <w:r>
        <w:rPr>
          <w:iCs/>
          <w:i/>
        </w:rPr>
        <w:t xml:space="preserve">January 2019 – Present</w:t>
      </w:r>
    </w:p>
    <w:p>
      <w:pPr>
        <w:numPr>
          <w:ilvl w:val="0"/>
          <w:numId w:val="1002"/>
        </w:numPr>
        <w:pStyle w:val="Compact"/>
      </w:pPr>
      <w:r>
        <w:t xml:space="preserve">Provided direct patient care in general and critical care units, focusing on wound care, medication administration, and vital sign monitoring.</w:t>
      </w:r>
    </w:p>
    <w:p>
      <w:pPr>
        <w:numPr>
          <w:ilvl w:val="0"/>
          <w:numId w:val="1002"/>
        </w:numPr>
        <w:pStyle w:val="Compact"/>
      </w:pPr>
      <w:r>
        <w:t xml:space="preserve">Collaborated with doctors and specialists to develop individualized treatment plans for patients in emergency and post-operative settings.</w:t>
      </w:r>
    </w:p>
    <w:p>
      <w:pPr>
        <w:numPr>
          <w:ilvl w:val="0"/>
          <w:numId w:val="1002"/>
        </w:numPr>
        <w:pStyle w:val="Compact"/>
      </w:pPr>
      <w:r>
        <w:t xml:space="preserve">Conducted health education sessions for patients and families on chronic disease management, including diabetes and hypertension.</w:t>
      </w:r>
    </w:p>
    <w:p>
      <w:pPr>
        <w:numPr>
          <w:ilvl w:val="0"/>
          <w:numId w:val="1002"/>
        </w:numPr>
        <w:pStyle w:val="Compact"/>
      </w:pPr>
      <w:r>
        <w:t xml:space="preserve">Volunteered in community outreach programs in Yangon’s underserved areas, offering free health screenings and vaccinations.</w:t>
      </w:r>
    </w:p>
    <w:bookmarkEnd w:id="22"/>
    <w:bookmarkStart w:id="23" w:name="junior-nurse-shwedagon-hospital-yangon"/>
    <w:p>
      <w:pPr>
        <w:pStyle w:val="Heading3"/>
      </w:pPr>
      <w:r>
        <w:t xml:space="preserve">Junior Nurse, Shwedagon Hospital, Yangon</w:t>
      </w:r>
    </w:p>
    <w:p>
      <w:pPr>
        <w:pStyle w:val="FirstParagraph"/>
      </w:pPr>
      <w:r>
        <w:rPr>
          <w:iCs/>
          <w:i/>
        </w:rPr>
        <w:t xml:space="preserve">August 2016 – December 2018</w:t>
      </w:r>
    </w:p>
    <w:p>
      <w:pPr>
        <w:numPr>
          <w:ilvl w:val="0"/>
          <w:numId w:val="1003"/>
        </w:numPr>
        <w:pStyle w:val="Compact"/>
      </w:pPr>
      <w:r>
        <w:t xml:space="preserve">Managed patient flow in the outpatient department, ensuring timely and efficient service delivery.</w:t>
      </w:r>
    </w:p>
    <w:p>
      <w:pPr>
        <w:numPr>
          <w:ilvl w:val="0"/>
          <w:numId w:val="1003"/>
        </w:numPr>
        <w:pStyle w:val="Compact"/>
      </w:pPr>
      <w:r>
        <w:t xml:space="preserve">Assisted in maternal and child health programs, including prenatal checkups and postnatal care for mothers in Yangon’s rural-urban fringe areas.</w:t>
      </w:r>
    </w:p>
    <w:p>
      <w:pPr>
        <w:numPr>
          <w:ilvl w:val="0"/>
          <w:numId w:val="1003"/>
        </w:numPr>
        <w:pStyle w:val="Compact"/>
      </w:pPr>
      <w:r>
        <w:t xml:space="preserve">Implemented infection control protocols to reduce hospital-acquired infections, aligning with Myanmar’s national healthcare standards.</w:t>
      </w:r>
    </w:p>
    <w:p>
      <w:pPr>
        <w:numPr>
          <w:ilvl w:val="0"/>
          <w:numId w:val="1003"/>
        </w:numPr>
        <w:pStyle w:val="Compact"/>
      </w:pPr>
      <w:r>
        <w:t xml:space="preserve">Participated in training workshops on disaster preparedness and emergency response, enhancing readiness for natural calamities common in Yangon.</w:t>
      </w:r>
    </w:p>
    <w:bookmarkEnd w:id="23"/>
    <w:bookmarkEnd w:id="24"/>
    <w:bookmarkStart w:id="25" w:name="certifications-and-training"/>
    <w:p>
      <w:pPr>
        <w:pStyle w:val="Heading2"/>
      </w:pPr>
      <w:r>
        <w:t xml:space="preserve">Certifications and Training</w:t>
      </w:r>
    </w:p>
    <w:p>
      <w:pPr>
        <w:numPr>
          <w:ilvl w:val="0"/>
          <w:numId w:val="1004"/>
        </w:numPr>
        <w:pStyle w:val="Compact"/>
      </w:pPr>
      <w:r>
        <w:rPr>
          <w:bCs/>
          <w:b/>
        </w:rPr>
        <w:t xml:space="preserve">Basic Life Support (BLS) Certification</w:t>
      </w:r>
      <w:r>
        <w:br/>
      </w:r>
      <w:r>
        <w:t xml:space="preserve">American Heart Association, 2020</w:t>
      </w:r>
    </w:p>
    <w:p>
      <w:pPr>
        <w:numPr>
          <w:ilvl w:val="0"/>
          <w:numId w:val="1004"/>
        </w:numPr>
        <w:pStyle w:val="Compact"/>
      </w:pPr>
      <w:r>
        <w:rPr>
          <w:bCs/>
          <w:b/>
        </w:rPr>
        <w:t xml:space="preserve">Advanced Cardiac Life Support (ACLS) Certification</w:t>
      </w:r>
      <w:r>
        <w:br/>
      </w:r>
      <w:r>
        <w:t xml:space="preserve">Myanmar Nursing Council, 2019</w:t>
      </w:r>
    </w:p>
    <w:p>
      <w:pPr>
        <w:numPr>
          <w:ilvl w:val="0"/>
          <w:numId w:val="1004"/>
        </w:numPr>
        <w:pStyle w:val="Compact"/>
      </w:pPr>
      <w:r>
        <w:rPr>
          <w:bCs/>
          <w:b/>
        </w:rPr>
        <w:t xml:space="preserve">Community Health Worker Training Program</w:t>
      </w:r>
      <w:r>
        <w:br/>
      </w:r>
      <w:r>
        <w:t xml:space="preserve">Ministry of Health and Sports, Myanmar, 2017</w:t>
      </w:r>
    </w:p>
    <w:p>
      <w:pPr>
        <w:numPr>
          <w:ilvl w:val="0"/>
          <w:numId w:val="1004"/>
        </w:numPr>
        <w:pStyle w:val="Compact"/>
      </w:pPr>
      <w:r>
        <w:rPr>
          <w:bCs/>
          <w:b/>
        </w:rPr>
        <w:t xml:space="preserve">Health Informatics for Nurses</w:t>
      </w:r>
      <w:r>
        <w:br/>
      </w:r>
      <w:r>
        <w:t xml:space="preserve">Yangon Tech Institute, 2021</w:t>
      </w:r>
    </w:p>
    <w:bookmarkEnd w:id="25"/>
    <w:bookmarkStart w:id="26" w:name="skills"/>
    <w:p>
      <w:pPr>
        <w:pStyle w:val="Heading2"/>
      </w:pPr>
      <w:r>
        <w:t xml:space="preserve">Skills</w:t>
      </w:r>
    </w:p>
    <w:p>
      <w:pPr>
        <w:numPr>
          <w:ilvl w:val="0"/>
          <w:numId w:val="1005"/>
        </w:numPr>
        <w:pStyle w:val="Compact"/>
      </w:pPr>
      <w:r>
        <w:t xml:space="preserve">Expertise in patient assessment, medication administration, and IV therapy.</w:t>
      </w:r>
    </w:p>
    <w:p>
      <w:pPr>
        <w:numPr>
          <w:ilvl w:val="0"/>
          <w:numId w:val="1005"/>
        </w:numPr>
        <w:pStyle w:val="Compact"/>
      </w:pPr>
      <w:r>
        <w:t xml:space="preserve">Proficient in using healthcare technologies and electronic medical records (EMR) systems.</w:t>
      </w:r>
    </w:p>
    <w:p>
      <w:pPr>
        <w:numPr>
          <w:ilvl w:val="0"/>
          <w:numId w:val="1005"/>
        </w:numPr>
        <w:pStyle w:val="Compact"/>
      </w:pPr>
      <w:r>
        <w:t xml:space="preserve">Strong communication skills in Burmese and English, with basic knowledge of local dialects in Yangon.</w:t>
      </w:r>
    </w:p>
    <w:p>
      <w:pPr>
        <w:numPr>
          <w:ilvl w:val="0"/>
          <w:numId w:val="1005"/>
        </w:numPr>
        <w:pStyle w:val="Compact"/>
      </w:pPr>
      <w:r>
        <w:t xml:space="preserve">Skilled in emergency response, trauma care, and disaster management.</w:t>
      </w:r>
    </w:p>
    <w:p>
      <w:pPr>
        <w:numPr>
          <w:ilvl w:val="0"/>
          <w:numId w:val="1005"/>
        </w:numPr>
        <w:pStyle w:val="Compact"/>
      </w:pPr>
      <w:r>
        <w:t xml:space="preserve">Cultural competence in understanding the healthcare needs of Myanmar’s diverse population.</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Burma Nursing Association (BNA)</w:t>
      </w:r>
      <w:r>
        <w:br/>
      </w:r>
      <w:r>
        <w:t xml:space="preserve">Member since 2016, actively participating in regional conferences and advocacy campaigns for nurses’ rights in Myanmar.</w:t>
      </w:r>
    </w:p>
    <w:p>
      <w:pPr>
        <w:numPr>
          <w:ilvl w:val="0"/>
          <w:numId w:val="1006"/>
        </w:numPr>
        <w:pStyle w:val="Compact"/>
      </w:pPr>
      <w:r>
        <w:rPr>
          <w:bCs/>
          <w:b/>
        </w:rPr>
        <w:t xml:space="preserve">Yangon Nurses’ Guild</w:t>
      </w:r>
      <w:r>
        <w:br/>
      </w:r>
      <w:r>
        <w:t xml:space="preserve">Volunteer coordinator for monthly health awareness drives in Yangon’s neighborhoods.</w:t>
      </w:r>
    </w:p>
    <w:bookmarkEnd w:id="27"/>
    <w:bookmarkStart w:id="28" w:name="awards-and-recognitions"/>
    <w:p>
      <w:pPr>
        <w:pStyle w:val="Heading2"/>
      </w:pPr>
      <w:r>
        <w:t xml:space="preserve">Awards and Recognitions</w:t>
      </w:r>
    </w:p>
    <w:p>
      <w:pPr>
        <w:numPr>
          <w:ilvl w:val="0"/>
          <w:numId w:val="1007"/>
        </w:numPr>
        <w:pStyle w:val="Compact"/>
      </w:pPr>
      <w:r>
        <w:t xml:space="preserve">Outstanding Nurse Award, Dagon General Hospital (2021)</w:t>
      </w:r>
    </w:p>
    <w:p>
      <w:pPr>
        <w:numPr>
          <w:ilvl w:val="0"/>
          <w:numId w:val="1007"/>
        </w:numPr>
        <w:pStyle w:val="Compact"/>
      </w:pPr>
      <w:r>
        <w:t xml:space="preserve">Community Health Champion, Myanmar Health Foundation (2019)</w:t>
      </w:r>
    </w:p>
    <w:p>
      <w:pPr>
        <w:numPr>
          <w:ilvl w:val="0"/>
          <w:numId w:val="1007"/>
        </w:numPr>
        <w:pStyle w:val="Compact"/>
      </w:pPr>
      <w:r>
        <w:t xml:space="preserve">National Nursing Excellence Scholarship, Ministry of Health and Sports (2017)</w:t>
      </w:r>
    </w:p>
    <w:bookmarkEnd w:id="28"/>
    <w:bookmarkStart w:id="30" w:name="volunteer-work"/>
    <w:p>
      <w:pPr>
        <w:pStyle w:val="Heading2"/>
      </w:pPr>
      <w:r>
        <w:t xml:space="preserve">Volunteer Work</w:t>
      </w:r>
    </w:p>
    <w:bookmarkStart w:id="29" w:name="X3a69ee75b9b046c1b5c57d3488868da5295a145"/>
    <w:p>
      <w:pPr>
        <w:pStyle w:val="Heading3"/>
      </w:pPr>
      <w:r>
        <w:t xml:space="preserve">Health Outreach Volunteer, Yangon Community Center</w:t>
      </w:r>
    </w:p>
    <w:p>
      <w:pPr>
        <w:pStyle w:val="FirstParagraph"/>
      </w:pPr>
      <w:r>
        <w:rPr>
          <w:iCs/>
          <w:i/>
        </w:rPr>
        <w:t xml:space="preserve">2018 – Present</w:t>
      </w:r>
    </w:p>
    <w:p>
      <w:pPr>
        <w:numPr>
          <w:ilvl w:val="0"/>
          <w:numId w:val="1008"/>
        </w:numPr>
        <w:pStyle w:val="Compact"/>
      </w:pPr>
      <w:r>
        <w:t xml:space="preserve">Organized free health camps in Yangon’s slums, focusing on preventive care and early disease detection.</w:t>
      </w:r>
    </w:p>
    <w:p>
      <w:pPr>
        <w:numPr>
          <w:ilvl w:val="0"/>
          <w:numId w:val="1008"/>
        </w:numPr>
        <w:pStyle w:val="Compact"/>
      </w:pPr>
      <w:r>
        <w:t xml:space="preserve">Educated local communities on hygiene practices, nutrition, and the importance of regular medical checkups.</w:t>
      </w:r>
    </w:p>
    <w:bookmarkEnd w:id="29"/>
    <w:bookmarkEnd w:id="30"/>
    <w:bookmarkStart w:id="31" w:name="language-proficiency"/>
    <w:p>
      <w:pPr>
        <w:pStyle w:val="Heading2"/>
      </w:pPr>
      <w:r>
        <w:t xml:space="preserve">Language Proficiency</w:t>
      </w:r>
    </w:p>
    <w:p>
      <w:pPr>
        <w:numPr>
          <w:ilvl w:val="0"/>
          <w:numId w:val="1009"/>
        </w:numPr>
        <w:pStyle w:val="Compact"/>
      </w:pPr>
      <w:r>
        <w:t xml:space="preserve">Burmese: Native speaker</w:t>
      </w:r>
    </w:p>
    <w:p>
      <w:pPr>
        <w:numPr>
          <w:ilvl w:val="0"/>
          <w:numId w:val="1009"/>
        </w:numPr>
        <w:pStyle w:val="Compact"/>
      </w:pPr>
      <w:r>
        <w:t xml:space="preserve">English: Fluent (IELTS 7.5)</w:t>
      </w:r>
    </w:p>
    <w:p>
      <w:pPr>
        <w:numPr>
          <w:ilvl w:val="0"/>
          <w:numId w:val="1009"/>
        </w:numPr>
        <w:pStyle w:val="Compact"/>
      </w:pPr>
      <w:r>
        <w:t xml:space="preserve">Spanish: Basic (self-taught)</w:t>
      </w:r>
    </w:p>
    <w:bookmarkEnd w:id="31"/>
    <w:bookmarkStart w:id="32" w:name="references"/>
    <w:p>
      <w:pPr>
        <w:pStyle w:val="Heading2"/>
      </w:pPr>
      <w:r>
        <w:t xml:space="preserve">References</w:t>
      </w:r>
    </w:p>
    <w:p>
      <w:pPr>
        <w:pStyle w:val="FirstParagraph"/>
      </w:pPr>
      <w:r>
        <w:t xml:space="preserve">Available upon request. Contact Aung Kyaw Htun at aungkyawhtun@example.com or +95 9 256 789 012.</w:t>
      </w:r>
    </w:p>
    <w:p>
      <w:pPr>
        <w:pStyle w:val="BodyText"/>
      </w:pPr>
      <w:r>
        <w:t xml:space="preserve">This Curriculum Vitae is tailored for a Nurse in Myanmar Yangon, emphasizing the unique healthcare landscape and professional standards of the region. The document reflects a commitment to excellence in nursing, community service, and continuous learning within the context of Myanmar's evolving medical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Myanmar Yangon</dc:title>
  <dc:creator/>
  <dc:language>en</dc:language>
  <cp:keywords/>
  <dcterms:created xsi:type="dcterms:W3CDTF">2026-07-20T00:07:27Z</dcterms:created>
  <dcterms:modified xsi:type="dcterms:W3CDTF">2026-07-20T00:07:27Z</dcterms:modified>
</cp:coreProperties>
</file>

<file path=docProps/custom.xml><?xml version="1.0" encoding="utf-8"?>
<Properties xmlns="http://schemas.openxmlformats.org/officeDocument/2006/custom-properties" xmlns:vt="http://schemas.openxmlformats.org/officeDocument/2006/docPropsVTypes"/>
</file>