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Nurse</w:t>
      </w:r>
      <w:r>
        <w:t xml:space="preserve"> </w:t>
      </w:r>
      <w:r>
        <w:t xml:space="preserve">in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nurse-netherlands-amsterdam"/>
    <w:p>
      <w:pPr>
        <w:pStyle w:val="Heading2"/>
      </w:pPr>
      <w:r>
        <w:t xml:space="preserve">Nurse | Netherlands Amsterdam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 | [LinkedIn/Portfolio]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Amsterdam, Netherlands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Nurse with over 8 years of experience in the healthcare sector, specializing in patient care and clinical support. Proven expertise in delivering high-quality nursing services within the dynamic healthcare environment of Netherlands Amsterdam. Committed to upholding professional standards, promoting patient well-being, and collaborating effectively with multidisciplinary teams. A strong advocate for evidence-based practices and continuous learning, aligned with the values of modern Dutch healthcare institutions.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Nursing (BSc)</w:t>
      </w:r>
      <w:r>
        <w:t xml:space="preserve"> </w:t>
      </w:r>
      <w:r>
        <w:t xml:space="preserve">– University of Amsterdam, Netherlands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General Nursing</w:t>
      </w:r>
      <w:r>
        <w:t xml:space="preserve"> </w:t>
      </w:r>
      <w:r>
        <w:t xml:space="preserve">– Amsterdam Healthcare Academy</w:t>
      </w:r>
      <w:r>
        <w:br/>
      </w:r>
      <w:r>
        <w:t xml:space="preserve">Graduated: [Year]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nurse-general-care"/>
    <w:p>
      <w:pPr>
        <w:pStyle w:val="Heading3"/>
      </w:pPr>
      <w:r>
        <w:t xml:space="preserve">Nurse – General Care</w:t>
      </w:r>
    </w:p>
    <w:p>
      <w:pPr>
        <w:pStyle w:val="FirstParagraph"/>
      </w:pPr>
      <w:r>
        <w:rPr>
          <w:bCs/>
          <w:b/>
        </w:rPr>
        <w:t xml:space="preserve">VU University Medical Center, Amsterdam, Netherlands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Provided direct patient care in a multidisciplinary team, focusing on acute and chronic illness management.</w:t>
      </w:r>
    </w:p>
    <w:p>
      <w:pPr>
        <w:numPr>
          <w:ilvl w:val="0"/>
          <w:numId w:val="1002"/>
        </w:numPr>
        <w:pStyle w:val="Compact"/>
      </w:pPr>
      <w:r>
        <w:t xml:space="preserve">Administered medications, monitored vital signs, and documented patient progress accurately using electronic health records (EHR).</w:t>
      </w:r>
    </w:p>
    <w:p>
      <w:pPr>
        <w:numPr>
          <w:ilvl w:val="0"/>
          <w:numId w:val="1002"/>
        </w:numPr>
        <w:pStyle w:val="Compact"/>
      </w:pPr>
      <w:r>
        <w:t xml:space="preserve">Collaborated with physicians to develop individualized care plans tailored to patients' needs in the Netherlands healthcare system.</w:t>
      </w:r>
    </w:p>
    <w:p>
      <w:pPr>
        <w:numPr>
          <w:ilvl w:val="0"/>
          <w:numId w:val="1002"/>
        </w:numPr>
        <w:pStyle w:val="Compact"/>
      </w:pPr>
      <w:r>
        <w:t xml:space="preserve">Offered emotional support and education to patients and families, ensuring clear communication in both Dutch and English.</w:t>
      </w:r>
    </w:p>
    <w:bookmarkEnd w:id="23"/>
    <w:bookmarkStart w:id="24" w:name="nurse-emergency-department"/>
    <w:p>
      <w:pPr>
        <w:pStyle w:val="Heading3"/>
      </w:pPr>
      <w:r>
        <w:t xml:space="preserve">Nurse – Emergency Department</w:t>
      </w:r>
    </w:p>
    <w:p>
      <w:pPr>
        <w:pStyle w:val="FirstParagraph"/>
      </w:pPr>
      <w:r>
        <w:rPr>
          <w:bCs/>
          <w:b/>
        </w:rPr>
        <w:t xml:space="preserve">Amsterdam Medical Center (AMC), Netherlands</w:t>
      </w:r>
    </w:p>
    <w:p>
      <w:pPr>
        <w:pStyle w:val="BodyText"/>
      </w:pPr>
      <w:r>
        <w:rPr>
          <w:iCs/>
          <w:i/>
        </w:rPr>
        <w:t xml:space="preserve">September 2015 – December 2017</w:t>
      </w:r>
    </w:p>
    <w:p>
      <w:pPr>
        <w:numPr>
          <w:ilvl w:val="0"/>
          <w:numId w:val="1003"/>
        </w:numPr>
        <w:pStyle w:val="Compact"/>
      </w:pPr>
      <w:r>
        <w:t xml:space="preserve">Managed high-pressure emergency scenarios, prioritizing patient safety and rapid response.</w:t>
      </w:r>
    </w:p>
    <w:p>
      <w:pPr>
        <w:numPr>
          <w:ilvl w:val="0"/>
          <w:numId w:val="1003"/>
        </w:numPr>
        <w:pStyle w:val="Compact"/>
      </w:pPr>
      <w:r>
        <w:t xml:space="preserve">Conducted initial assessments, triaged patients based on urgency, and coordinated with specialists for critical cases.</w:t>
      </w:r>
    </w:p>
    <w:p>
      <w:pPr>
        <w:numPr>
          <w:ilvl w:val="0"/>
          <w:numId w:val="1003"/>
        </w:numPr>
        <w:pStyle w:val="Compact"/>
      </w:pPr>
      <w:r>
        <w:t xml:space="preserve">Ensured compliance with Dutch healthcare regulations and infection control protocols.</w:t>
      </w:r>
    </w:p>
    <w:p>
      <w:pPr>
        <w:numPr>
          <w:ilvl w:val="0"/>
          <w:numId w:val="1003"/>
        </w:numPr>
        <w:pStyle w:val="Compact"/>
      </w:pPr>
      <w:r>
        <w:t xml:space="preserve">Participated in training sessions to enhance skills in trauma care, CPR, and emergency interventions.</w:t>
      </w:r>
    </w:p>
    <w:bookmarkEnd w:id="24"/>
    <w:bookmarkStart w:id="25" w:name="nurse-community-health"/>
    <w:p>
      <w:pPr>
        <w:pStyle w:val="Heading3"/>
      </w:pPr>
      <w:r>
        <w:t xml:space="preserve">Nurse – Community Health</w:t>
      </w:r>
    </w:p>
    <w:p>
      <w:pPr>
        <w:pStyle w:val="FirstParagraph"/>
      </w:pPr>
      <w:r>
        <w:rPr>
          <w:bCs/>
          <w:b/>
        </w:rPr>
        <w:t xml:space="preserve">GGD Amsterdam, Netherlands</w:t>
      </w:r>
    </w:p>
    <w:p>
      <w:pPr>
        <w:pStyle w:val="BodyText"/>
      </w:pPr>
      <w:r>
        <w:rPr>
          <w:iCs/>
          <w:i/>
        </w:rPr>
        <w:t xml:space="preserve">June 2014 – August 2015</w:t>
      </w:r>
    </w:p>
    <w:p>
      <w:pPr>
        <w:numPr>
          <w:ilvl w:val="0"/>
          <w:numId w:val="1004"/>
        </w:numPr>
        <w:pStyle w:val="Compact"/>
      </w:pPr>
      <w:r>
        <w:t xml:space="preserve">Delivered preventive care and health education to underserved communities in Amsterdam.</w:t>
      </w:r>
    </w:p>
    <w:p>
      <w:pPr>
        <w:numPr>
          <w:ilvl w:val="0"/>
          <w:numId w:val="1004"/>
        </w:numPr>
        <w:pStyle w:val="Compact"/>
      </w:pPr>
      <w:r>
        <w:t xml:space="preserve">Conducted home visits, screenings, and vaccination programs to improve public health outcomes.</w:t>
      </w:r>
    </w:p>
    <w:p>
      <w:pPr>
        <w:numPr>
          <w:ilvl w:val="0"/>
          <w:numId w:val="1004"/>
        </w:numPr>
        <w:pStyle w:val="Compact"/>
      </w:pPr>
      <w:r>
        <w:t xml:space="preserve">Collaborated with local organizations to address social determinants of health, such as housing and mental well-being.</w:t>
      </w:r>
    </w:p>
    <w:bookmarkEnd w:id="25"/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Basic Life Support (BLS) and Advanced Cardiac Life Support (ACLS)</w:t>
      </w:r>
      <w:r>
        <w:t xml:space="preserve"> </w:t>
      </w:r>
      <w:r>
        <w:t xml:space="preserve">– American Heart Association, 2023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Dutch Language Proficiency (C1 Level)</w:t>
      </w:r>
      <w:r>
        <w:t xml:space="preserve"> </w:t>
      </w:r>
      <w:r>
        <w:t xml:space="preserve">– Netherlands Institute for Languages, 2021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Infection Control Certification</w:t>
      </w:r>
      <w:r>
        <w:t xml:space="preserve"> </w:t>
      </w:r>
      <w:r>
        <w:t xml:space="preserve">– Royal Dutch Society for Public Health and the Environment (RIVM),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Patient Safety and Risk Management</w:t>
      </w:r>
      <w:r>
        <w:t xml:space="preserve"> </w:t>
      </w:r>
      <w:r>
        <w:t xml:space="preserve">– Amsterdam University Medical Center, 2019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Patient assessment, wound care, IV therapy, and medication administration.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EHR systems (e.g., Cerner), medical equipment operation (e.g., defibrillators, ventilators).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Bilingual in Dutch and English; strong interpersonal skills for patient and team interactions.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Critical Thinking:</w:t>
      </w:r>
      <w:r>
        <w:t xml:space="preserve"> </w:t>
      </w:r>
      <w:r>
        <w:t xml:space="preserve">Ability to make rapid decisions in high-stress environments.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Experience working with diverse populations in Amsterdam’s multicultural healthcare settings.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Nederlandse Vereniging voor Verpleging (NVvP) – Dutch Nurses Association</w:t>
      </w:r>
    </w:p>
    <w:p>
      <w:pPr>
        <w:numPr>
          <w:ilvl w:val="0"/>
          <w:numId w:val="1007"/>
        </w:numPr>
        <w:pStyle w:val="Compact"/>
      </w:pPr>
      <w:r>
        <w:t xml:space="preserve">International Council of Nurses (ICN)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0"/>
    <w:p>
      <w:pPr>
        <w:pStyle w:val="BodyText"/>
      </w:pPr>
      <w:r>
        <w:rPr>
          <w:iCs/>
          <w:i/>
        </w:rPr>
        <w:t xml:space="preserve">Last Updated: [Date]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Nurse in Netherlands Amsterdam</dc:title>
  <dc:creator/>
  <dc:language>en</dc:language>
  <cp:keywords/>
  <dcterms:created xsi:type="dcterms:W3CDTF">2026-09-26T18:44:08Z</dcterms:created>
  <dcterms:modified xsi:type="dcterms:W3CDTF">2026-09-26T18:44:08Z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