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32" w:name="nurse-saudi-arabia-riyadh"/>
    <w:p>
      <w:pPr>
        <w:pStyle w:val="Heading2"/>
      </w:pPr>
      <w:r>
        <w:t xml:space="preserve">Nurse | Saudi Arabia Riyadh</w:t>
      </w:r>
    </w:p>
    <w:p>
      <w:pPr>
        <w:pStyle w:val="FirstParagraph"/>
      </w:pPr>
      <w:r>
        <w:rPr>
          <w:bCs/>
          <w:b/>
        </w:rPr>
        <w:t xml:space="preserve">Dedicated to Excellence in Patient Care and Healthcare Innovation in Riyadh, Saudi Arabia</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Licenses &amp; Certifications:</w:t>
      </w:r>
      <w:r>
        <w:t xml:space="preserve"> </w:t>
      </w:r>
      <w:r>
        <w:t xml:space="preserve">Saudi Commission for Health Specialties (SCFHS) | CPR Certified</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As a highly skilled and compassionate Nurse with over [X years] of experience in Riyadh, Saudi Arabia, I am committed to delivering exceptional patient care within the dynamic healthcare environment of the Kingdom. My expertise spans clinical nursing, patient education, and interdisciplinary collaboration, with a strong focus on aligning practices with the standards set by Saudi Arabia’s Ministry of Health. I have worked extensively in hospitals and clinics across Riyadh, providing holistic care to patients from diverse cultural backgrounds. My career is driven by a passion for innovation in healthcare and a dedication to upholding the highest ethical and professional standards required for nursing professionals in Saudi Arabia.</w:t>
      </w:r>
    </w:p>
    <w:bookmarkEnd w:id="21"/>
    <w:p>
      <w:r>
        <w:pict>
          <v:rect style="width:0;height:1.5pt" o:hralign="center" o:hrstd="t" o:hr="t"/>
        </w:pict>
      </w:r>
    </w:p>
    <w:bookmarkStart w:id="22" w:name="education"/>
    <w:p>
      <w:pPr>
        <w:pStyle w:val="Heading3"/>
      </w:pPr>
      <w:r>
        <w:t xml:space="preserve">Education</w:t>
      </w:r>
    </w:p>
    <w:p>
      <w:pPr>
        <w:numPr>
          <w:ilvl w:val="0"/>
          <w:numId w:val="1001"/>
        </w:numPr>
        <w:pStyle w:val="Compact"/>
      </w:pPr>
      <w:r>
        <w:rPr>
          <w:bCs/>
          <w:b/>
        </w:rPr>
        <w:t xml:space="preserve">Bachelor of Science in Nursing (BSN)</w:t>
      </w:r>
    </w:p>
    <w:p>
      <w:pPr>
        <w:numPr>
          <w:ilvl w:val="0"/>
          <w:numId w:val="1001"/>
        </w:numPr>
        <w:pStyle w:val="Compact"/>
      </w:pPr>
      <w:r>
        <w:rPr>
          <w:bCs/>
          <w:b/>
        </w:rPr>
        <w:t xml:space="preserve">Master of Science in Nursing (MSN)</w:t>
      </w:r>
    </w:p>
    <w:bookmarkEnd w:id="22"/>
    <w:p>
      <w:r>
        <w:pict>
          <v:rect style="width:0;height:1.5pt" o:hralign="center" o:hrstd="t" o:hr="t"/>
        </w:pict>
      </w:r>
    </w:p>
    <w:bookmarkStart w:id="26" w:name="work-experience"/>
    <w:p>
      <w:pPr>
        <w:pStyle w:val="Heading3"/>
      </w:pPr>
      <w:r>
        <w:t xml:space="preserve">Work Experience</w:t>
      </w:r>
    </w:p>
    <w:bookmarkStart w:id="23" w:name="Xebc924509e5c655a6d6c24711c6515bef3f5063"/>
    <w:p>
      <w:pPr>
        <w:pStyle w:val="Heading4"/>
      </w:pPr>
      <w:r>
        <w:t xml:space="preserve">Nurse | Riyadh General Hospital, Saudi Arabia</w:t>
      </w:r>
    </w:p>
    <w:p>
      <w:pPr>
        <w:pStyle w:val="FirstParagraph"/>
      </w:pPr>
      <w:r>
        <w:rPr>
          <w:bCs/>
          <w:b/>
        </w:rPr>
        <w:t xml:space="preserve">[Month Year] – Present</w:t>
      </w:r>
    </w:p>
    <w:p>
      <w:pPr>
        <w:numPr>
          <w:ilvl w:val="0"/>
          <w:numId w:val="1002"/>
        </w:numPr>
        <w:pStyle w:val="Compact"/>
      </w:pPr>
      <w:r>
        <w:t xml:space="preserve">Provided comprehensive patient care in a fast-paced hospital setting, specializing in medical-surgical and critical care units.</w:t>
      </w:r>
    </w:p>
    <w:p>
      <w:pPr>
        <w:numPr>
          <w:ilvl w:val="0"/>
          <w:numId w:val="1002"/>
        </w:numPr>
        <w:pStyle w:val="Compact"/>
      </w:pPr>
      <w:r>
        <w:t xml:space="preserve">Collaborated with physicians and multidisciplinary teams to develop individualized care plans for patients from diverse cultural backgrounds, ensuring alignment with Saudi Arabia’s healthcare protocols.</w:t>
      </w:r>
    </w:p>
    <w:p>
      <w:pPr>
        <w:numPr>
          <w:ilvl w:val="0"/>
          <w:numId w:val="1002"/>
        </w:numPr>
        <w:pStyle w:val="Compact"/>
      </w:pPr>
      <w:r>
        <w:t xml:space="preserve">Administered medications, monitored patient vitals, and documented clinical findings using electronic health records (EHR) systems compliant with SCFHS standards.</w:t>
      </w:r>
    </w:p>
    <w:p>
      <w:pPr>
        <w:numPr>
          <w:ilvl w:val="0"/>
          <w:numId w:val="1002"/>
        </w:numPr>
        <w:pStyle w:val="Compact"/>
      </w:pPr>
      <w:r>
        <w:t xml:space="preserve">Conducted patient education on chronic disease management and post-discharge care, emphasizing cultural sensitivity and language accessibility in Riyadh’s communities.</w:t>
      </w:r>
    </w:p>
    <w:bookmarkEnd w:id="23"/>
    <w:bookmarkStart w:id="24" w:name="X37037833192bfb95e6b70b215a565806667a03d"/>
    <w:p>
      <w:pPr>
        <w:pStyle w:val="Heading4"/>
      </w:pPr>
      <w:r>
        <w:t xml:space="preserve">Nurse | King Fahd Hospital of the University, Riyadh</w:t>
      </w:r>
    </w:p>
    <w:p>
      <w:pPr>
        <w:pStyle w:val="FirstParagraph"/>
      </w:pPr>
      <w:r>
        <w:rPr>
          <w:bCs/>
          <w:b/>
        </w:rPr>
        <w:t xml:space="preserve">[Month Year] – [Month Year]</w:t>
      </w:r>
    </w:p>
    <w:p>
      <w:pPr>
        <w:numPr>
          <w:ilvl w:val="0"/>
          <w:numId w:val="1003"/>
        </w:numPr>
        <w:pStyle w:val="Compact"/>
      </w:pPr>
      <w:r>
        <w:t xml:space="preserve">Managed patient flow in emergency and outpatient departments, prioritizing care based on urgency and complexity.</w:t>
      </w:r>
    </w:p>
    <w:p>
      <w:pPr>
        <w:numPr>
          <w:ilvl w:val="0"/>
          <w:numId w:val="1003"/>
        </w:numPr>
        <w:pStyle w:val="Compact"/>
      </w:pPr>
      <w:r>
        <w:t xml:space="preserve">Participated in quality improvement initiatives to enhance clinical outcomes, including reducing hospital-acquired infections and improving medication safety.</w:t>
      </w:r>
    </w:p>
    <w:p>
      <w:pPr>
        <w:numPr>
          <w:ilvl w:val="0"/>
          <w:numId w:val="1003"/>
        </w:numPr>
        <w:pStyle w:val="Compact"/>
      </w:pPr>
      <w:r>
        <w:t xml:space="preserve">Supported the implementation of Saudi Arabia’s National Transformation Program (NTP) by adopting digital tools for patient monitoring and data analysis.</w:t>
      </w:r>
    </w:p>
    <w:bookmarkEnd w:id="24"/>
    <w:bookmarkStart w:id="25" w:name="nurse-riyadh-private-clinic"/>
    <w:p>
      <w:pPr>
        <w:pStyle w:val="Heading4"/>
      </w:pPr>
      <w:r>
        <w:t xml:space="preserve">Nurse | Riyadh Private Clinic</w:t>
      </w:r>
    </w:p>
    <w:p>
      <w:pPr>
        <w:pStyle w:val="FirstParagraph"/>
      </w:pPr>
      <w:r>
        <w:rPr>
          <w:bCs/>
          <w:b/>
        </w:rPr>
        <w:t xml:space="preserve">[Month Year] – [Month Year]</w:t>
      </w:r>
    </w:p>
    <w:p>
      <w:pPr>
        <w:numPr>
          <w:ilvl w:val="0"/>
          <w:numId w:val="1004"/>
        </w:numPr>
        <w:pStyle w:val="Compact"/>
      </w:pPr>
      <w:r>
        <w:t xml:space="preserve">Delivered outpatient care, including vaccinations, health screenings, and chronic disease management for Riyadh’s residents.</w:t>
      </w:r>
    </w:p>
    <w:p>
      <w:pPr>
        <w:numPr>
          <w:ilvl w:val="0"/>
          <w:numId w:val="1004"/>
        </w:numPr>
        <w:pStyle w:val="Compact"/>
      </w:pPr>
      <w:r>
        <w:t xml:space="preserve">Collaborated with community leaders to promote public health initiatives aligned with the Kingdom’s Vision 2030 goals.</w:t>
      </w:r>
    </w:p>
    <w:bookmarkEnd w:id="25"/>
    <w:bookmarkEnd w:id="26"/>
    <w:p>
      <w:r>
        <w:pict>
          <v:rect style="width:0;height:1.5pt" o:hralign="center" o:hrstd="t" o:hr="t"/>
        </w:pict>
      </w:r>
    </w:p>
    <w:bookmarkStart w:id="27" w:name="certifications-and-licenses"/>
    <w:p>
      <w:pPr>
        <w:pStyle w:val="Heading3"/>
      </w:pPr>
      <w:r>
        <w:t xml:space="preserve">Certifications and Licenses</w:t>
      </w:r>
    </w:p>
    <w:p>
      <w:pPr>
        <w:numPr>
          <w:ilvl w:val="0"/>
          <w:numId w:val="1005"/>
        </w:numPr>
        <w:pStyle w:val="Compact"/>
      </w:pPr>
      <w:r>
        <w:t xml:space="preserve">Saudi Commission for Health Specialties (SCFHS) Nursing License – Valid in Riyadh</w:t>
      </w:r>
    </w:p>
    <w:p>
      <w:pPr>
        <w:numPr>
          <w:ilvl w:val="0"/>
          <w:numId w:val="1005"/>
        </w:numPr>
        <w:pStyle w:val="Compact"/>
      </w:pPr>
      <w:r>
        <w:t xml:space="preserve">Basic Life Support (BLS) and Advanced Cardiac Life Support (ACLS) Certification</w:t>
      </w:r>
    </w:p>
    <w:p>
      <w:pPr>
        <w:numPr>
          <w:ilvl w:val="0"/>
          <w:numId w:val="1005"/>
        </w:numPr>
        <w:pStyle w:val="Compact"/>
      </w:pPr>
      <w:r>
        <w:t xml:space="preserve">Certificate in Cultural Competence for Healthcare Professionals (Saudi Arabia)</w:t>
      </w:r>
    </w:p>
    <w:p>
      <w:pPr>
        <w:numPr>
          <w:ilvl w:val="0"/>
          <w:numId w:val="1005"/>
        </w:numPr>
        <w:pStyle w:val="Compact"/>
      </w:pPr>
      <w:r>
        <w:t xml:space="preserve">Healthcare Safety and Infection Control Training</w:t>
      </w:r>
    </w:p>
    <w:bookmarkEnd w:id="27"/>
    <w:p>
      <w:r>
        <w:pict>
          <v:rect style="width:0;height:1.5pt" o:hralign="center" o:hrstd="t" o:hr="t"/>
        </w:pict>
      </w:r>
    </w:p>
    <w:bookmarkStart w:id="28" w:name="skills"/>
    <w:p>
      <w:pPr>
        <w:pStyle w:val="Heading3"/>
      </w:pPr>
      <w:r>
        <w:t xml:space="preserve">Skills</w:t>
      </w:r>
    </w:p>
    <w:p>
      <w:pPr>
        <w:numPr>
          <w:ilvl w:val="0"/>
          <w:numId w:val="1006"/>
        </w:numPr>
        <w:pStyle w:val="Compact"/>
      </w:pPr>
      <w:r>
        <w:t xml:space="preserve">Clinical expertise in patient assessment, medication administration, and wound care.</w:t>
      </w:r>
    </w:p>
    <w:p>
      <w:pPr>
        <w:numPr>
          <w:ilvl w:val="0"/>
          <w:numId w:val="1006"/>
        </w:numPr>
        <w:pStyle w:val="Compact"/>
      </w:pPr>
      <w:r>
        <w:t xml:space="preserve">Proficient in EHR systems (e.g., Epic, Cerner) used in Riyadh’s healthcare facilities.</w:t>
      </w:r>
    </w:p>
    <w:p>
      <w:pPr>
        <w:numPr>
          <w:ilvl w:val="0"/>
          <w:numId w:val="1006"/>
        </w:numPr>
        <w:pStyle w:val="Compact"/>
      </w:pPr>
      <w:r>
        <w:t xml:space="preserve">Strong communication skills for interacting with patients and families across cultural and linguistic barriers.</w:t>
      </w:r>
    </w:p>
    <w:p>
      <w:pPr>
        <w:numPr>
          <w:ilvl w:val="0"/>
          <w:numId w:val="1006"/>
        </w:numPr>
        <w:pStyle w:val="Compact"/>
      </w:pPr>
      <w:r>
        <w:t xml:space="preserve">Cultural competence and adaptability to Saudi Arabian healthcare norms and practices.</w:t>
      </w:r>
    </w:p>
    <w:p>
      <w:pPr>
        <w:numPr>
          <w:ilvl w:val="0"/>
          <w:numId w:val="1006"/>
        </w:numPr>
        <w:pStyle w:val="Compact"/>
      </w:pPr>
      <w:r>
        <w:t xml:space="preserve">Leadership in training new nursing staff to meet the high standards of Riyadh’s hospitals.</w:t>
      </w:r>
    </w:p>
    <w:bookmarkEnd w:id="28"/>
    <w:p>
      <w:r>
        <w:pict>
          <v:rect style="width:0;height:1.5pt" o:hralign="center" o:hrstd="t" o:hr="t"/>
        </w:pict>
      </w:r>
    </w:p>
    <w:bookmarkStart w:id="29" w:name="languages"/>
    <w:p>
      <w:pPr>
        <w:pStyle w:val="Heading3"/>
      </w:pPr>
      <w:r>
        <w:t xml:space="preserve">Languages</w:t>
      </w:r>
    </w:p>
    <w:p>
      <w:pPr>
        <w:numPr>
          <w:ilvl w:val="0"/>
          <w:numId w:val="1007"/>
        </w:numPr>
        <w:pStyle w:val="Compact"/>
      </w:pPr>
      <w:r>
        <w:t xml:space="preserve">English – Fluent (Professional Level)</w:t>
      </w:r>
    </w:p>
    <w:p>
      <w:pPr>
        <w:numPr>
          <w:ilvl w:val="0"/>
          <w:numId w:val="1007"/>
        </w:numPr>
        <w:pStyle w:val="Compact"/>
      </w:pPr>
      <w:r>
        <w:t xml:space="preserve">Arabic – Intermediate (Basic Conversational)</w:t>
      </w:r>
    </w:p>
    <w:p>
      <w:pPr>
        <w:numPr>
          <w:ilvl w:val="0"/>
          <w:numId w:val="1007"/>
        </w:numPr>
        <w:pStyle w:val="Compact"/>
      </w:pPr>
      <w:r>
        <w:t xml:space="preserve">Other Languages: [e.g., French, Spanish] – Basic Proficiency</w:t>
      </w:r>
    </w:p>
    <w:bookmarkEnd w:id="29"/>
    <w:p>
      <w:r>
        <w:pict>
          <v:rect style="width:0;height:1.5pt" o:hralign="center" o:hrstd="t" o:hr="t"/>
        </w:pict>
      </w:r>
    </w:p>
    <w:bookmarkStart w:id="30" w:name="additional-information"/>
    <w:p>
      <w:pPr>
        <w:pStyle w:val="Heading3"/>
      </w:pPr>
      <w:r>
        <w:t xml:space="preserve">Additional Information</w:t>
      </w:r>
    </w:p>
    <w:p>
      <w:pPr>
        <w:pStyle w:val="FirstParagraph"/>
      </w:pPr>
      <w:r>
        <w:t xml:space="preserve">I am an active member of the Saudi Nursing Association and regularly attend conferences to stay updated on advancements in nursing practices relevant to Riyadh’s healthcare landscape. My commitment to continuous learning includes participation in workshops on telehealth, patient-centered care, and digital health innovations. Additionally, I volunteer with local NGOs in Riyadh to support maternal and child health initiatives, reflecting my dedication to the broader goals of Saudi Arabia’s healthcare system.</w:t>
      </w:r>
    </w:p>
    <w:bookmarkEnd w:id="30"/>
    <w:p>
      <w:r>
        <w:pict>
          <v:rect style="width:0;height:1.5pt" o:hralign="center" o:hrstd="t" o:hr="t"/>
        </w:pict>
      </w:r>
    </w:p>
    <w:bookmarkStart w:id="31" w:name="references"/>
    <w:p>
      <w:pPr>
        <w:pStyle w:val="Heading3"/>
      </w:pPr>
      <w:r>
        <w:t xml:space="preserve">References</w:t>
      </w:r>
    </w:p>
    <w:p>
      <w:pPr>
        <w:pStyle w:val="FirstParagraph"/>
      </w:pPr>
      <w:r>
        <w:t xml:space="preserve">Available upon request. I have worked closely with hospital administrators, physicians, and community leaders in Riyadh to ensure seamless patient care and compliance with the Kingdom’s healthcare regulations.</w:t>
      </w:r>
    </w:p>
    <w:bookmarkEnd w:id="31"/>
    <w:p>
      <w:pPr>
        <w:pStyle w:val="BodyText"/>
      </w:pPr>
      <w:r>
        <w:t xml:space="preserve">Curriculum Vitae | Nurse in Saudi Arabia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Saudi Arabia Riyadh</dc:title>
  <dc:creator/>
  <dc:language>en</dc:language>
  <cp:keywords/>
  <dcterms:created xsi:type="dcterms:W3CDTF">2026-07-23T08:03:57Z</dcterms:created>
  <dcterms:modified xsi:type="dcterms:W3CDTF">2026-07-23T08:03:57Z</dcterms:modified>
</cp:coreProperties>
</file>

<file path=docProps/custom.xml><?xml version="1.0" encoding="utf-8"?>
<Properties xmlns="http://schemas.openxmlformats.org/officeDocument/2006/custom-properties" xmlns:vt="http://schemas.openxmlformats.org/officeDocument/2006/docPropsVTypes"/>
</file>