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</w:p>
    <w:bookmarkStart w:id="20" w:name="X84822ff944e6102da66eaa234c23c4acc493f72"/>
    <w:p>
      <w:pPr>
        <w:pStyle w:val="Heading2"/>
      </w:pPr>
      <w:r>
        <w:t xml:space="preserve">Nurse in South Africa Cape Town: Professional Summary</w:t>
      </w:r>
    </w:p>
    <w:p>
      <w:pPr>
        <w:pStyle w:val="FirstParagraph"/>
      </w:pPr>
      <w:r>
        <w:t xml:space="preserve">I am a dedicated and compassionate nurse with over [X years] of experience in delivering high-quality healthcare services. My career as a nurse has been deeply rooted in the dynamic and diverse healthcare landscape of South Africa, particularly in Cape Town. With a strong commitment to patient-centered care, I have honed my skills in clinical practice, emergency response, and community health initiatives. My work as a nurse in Cape Town has allowed me to contribute to the improvement of public health outcomes while navigating the unique challenges and opportunities presented by this vibrant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Nursing (BN)</w:t>
      </w:r>
      <w:r>
        <w:t xml:space="preserve">, University of Cape Town, South Africa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Certificate in Nursing (NC)</w:t>
      </w:r>
      <w:r>
        <w:t xml:space="preserve">, Cape Peninsula University of Technology, South Africa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South African Resuscitation Council (SARC), 2021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f2408fb0d44bca200f31e38eb0c304b04872e55"/>
    <w:p>
      <w:pPr>
        <w:pStyle w:val="Heading3"/>
      </w:pPr>
      <w:r>
        <w:t xml:space="preserve">Nurse, St. George’s Hospital, Cape Town, South Africa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emergency and critical care units, ensuring adherence to clinical protocols and safety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and implement individualized care plans for patients with complex medical conditions.</w:t>
      </w:r>
    </w:p>
    <w:p>
      <w:pPr>
        <w:numPr>
          <w:ilvl w:val="0"/>
          <w:numId w:val="1003"/>
        </w:numPr>
        <w:pStyle w:val="Compact"/>
      </w:pPr>
      <w:r>
        <w:t xml:space="preserve">Administered medications, monitored patient vitals, and documented progress using electronic health records (EHR) systems.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sessions for patients and families, emphasizing preventive care and disease management in South Africa’s public healthcare sector.</w:t>
      </w:r>
    </w:p>
    <w:bookmarkEnd w:id="22"/>
    <w:bookmarkStart w:id="23" w:name="X145679f9af03ab78289a78b5541bce86726a5da"/>
    <w:p>
      <w:pPr>
        <w:pStyle w:val="Heading3"/>
      </w:pPr>
      <w:r>
        <w:t xml:space="preserve">Nurse Intern, Tygerberg Hospital, Cape Town, South Africa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tertiary healthcare facility, specializing in surgical and maternal care.</w:t>
      </w:r>
    </w:p>
    <w:p>
      <w:pPr>
        <w:numPr>
          <w:ilvl w:val="0"/>
          <w:numId w:val="1004"/>
        </w:numPr>
        <w:pStyle w:val="Compact"/>
      </w:pPr>
      <w:r>
        <w:t xml:space="preserve">Supported senior nurses in patient assessments, wound care, and post-operative recovery monitoring.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focused on maternal health and HIV/AIDS awareness across Cape Town’s underserved areas.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Certification</w:t>
      </w:r>
      <w:r>
        <w:t xml:space="preserve">, South African Bureau of Standards (SABS),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World Health Organization (WHO), 2021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clinical nursing, including IV therapy, wound care, and vital signs monitoring.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patients and families in South Africa Cape Town.</w:t>
      </w:r>
    </w:p>
    <w:p>
      <w:pPr>
        <w:numPr>
          <w:ilvl w:val="0"/>
          <w:numId w:val="1006"/>
        </w:numPr>
        <w:pStyle w:val="Compact"/>
      </w:pPr>
      <w:r>
        <w:t xml:space="preserve">Proficient in using healthcare technologies such as EHR systems and medical imaging tools.</w:t>
      </w:r>
    </w:p>
    <w:p>
      <w:pPr>
        <w:numPr>
          <w:ilvl w:val="0"/>
          <w:numId w:val="1006"/>
        </w:numPr>
        <w:pStyle w:val="Compact"/>
      </w:pPr>
      <w:r>
        <w:t xml:space="preserve">Cultural competency to work effectively in diverse communities across South Africa.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Afrikaans (Proficient)</w:t>
      </w:r>
    </w:p>
    <w:p>
      <w:pPr>
        <w:numPr>
          <w:ilvl w:val="0"/>
          <w:numId w:val="1007"/>
        </w:numPr>
        <w:pStyle w:val="Compact"/>
      </w:pPr>
      <w:r>
        <w:t xml:space="preserve">isiXhosa (Basic)</w:t>
      </w:r>
    </w:p>
    <w:bookmarkEnd w:id="27"/>
    <w:bookmarkStart w:id="28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Cape Town Nurses Association</w:t>
      </w:r>
      <w:r>
        <w:t xml:space="preserve">, Member (2018 – Present): Actively participated in advocacy for improved working conditions and professional development opportunities for nurses in South Africa.</w:t>
      </w:r>
    </w:p>
    <w:p>
      <w:pPr>
        <w:pStyle w:val="BodyText"/>
      </w:pPr>
      <w:r>
        <w:rPr>
          <w:bCs/>
          <w:b/>
        </w:rPr>
        <w:t xml:space="preserve">Health Education Campaigns</w:t>
      </w:r>
      <w:r>
        <w:t xml:space="preserve">: Volunteered with local NGOs to provide free health screenings and educational workshops on HIV, TB, and maternal health in Cape Town’s informal settlements.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St. George’s Hospital, Tygerberg Hospital, and community health organizations in South Africa Cape Town.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Nurse in South Africa Cape Town, emphasizing local healthcare experience and professional alignment with the region’s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Nurse, South Africa Cape Town</dc:title>
  <dc:creator/>
  <dc:language>en</dc:language>
  <cp:keywords/>
  <dcterms:created xsi:type="dcterms:W3CDTF">2026-06-02T20:51:38Z</dcterms:created>
  <dcterms:modified xsi:type="dcterms:W3CDTF">2026-06-02T20:51:38Z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