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urse---south-korea-seoul"/>
    <w:p>
      <w:pPr>
        <w:pStyle w:val="Heading2"/>
      </w:pPr>
      <w:r>
        <w:t xml:space="preserve">Nurse - South Korea Seoul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delivering high-quality patient care in diverse healthcare settings. Specialized in acute care, emergency nursing, and community health initiatives. Proficient in adhering to Korean healthcare standards and protocols while fostering a culturally sensitive approach to patient treatment. Committed to advancing clinical excellence and contributing to the growth of Seoul's healthcare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t xml:space="preserve">, [University Name], [City, Country] - Graduated: [Year]</w:t>
      </w:r>
    </w:p>
    <w:p>
      <w:pPr>
        <w:pStyle w:val="BodyText"/>
      </w:pPr>
      <w:r>
        <w:rPr>
          <w:bCs/>
          <w:b/>
        </w:rPr>
        <w:t xml:space="preserve">Diploma in Emergency Care</w:t>
      </w:r>
      <w:r>
        <w:t xml:space="preserve">, [Institute Name], Seoul, South Korea - Completed: [Year]</w:t>
      </w:r>
    </w:p>
    <w:p>
      <w:pPr>
        <w:pStyle w:val="BodyText"/>
      </w:pPr>
      <w:r>
        <w:rPr>
          <w:bCs/>
          <w:b/>
        </w:rPr>
        <w:t xml:space="preserve">Continuing Education Certifications:</w:t>
      </w:r>
    </w:p>
    <w:p>
      <w:pPr>
        <w:numPr>
          <w:ilvl w:val="0"/>
          <w:numId w:val="1001"/>
        </w:numPr>
        <w:pStyle w:val="Compact"/>
      </w:pPr>
      <w:r>
        <w:t xml:space="preserve">CPR and BLS Certification (American Heart Association)</w:t>
      </w:r>
    </w:p>
    <w:p>
      <w:pPr>
        <w:numPr>
          <w:ilvl w:val="0"/>
          <w:numId w:val="1001"/>
        </w:numPr>
        <w:pStyle w:val="Compact"/>
      </w:pPr>
      <w:r>
        <w:t xml:space="preserve">Advanced Wound Care Management</w:t>
      </w:r>
    </w:p>
    <w:p>
      <w:pPr>
        <w:numPr>
          <w:ilvl w:val="0"/>
          <w:numId w:val="1001"/>
        </w:numPr>
        <w:pStyle w:val="Compact"/>
      </w:pPr>
      <w:r>
        <w:t xml:space="preserve">Korean Language Proficiency (TOPIK Level 3)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Seoul General Hospital, Seoul, South Korea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patient care in the emergency department, including triage assessments, administering medications, and monitoring vital signs.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care plans for patients with acute and chronic conditions.</w:t>
      </w:r>
    </w:p>
    <w:p>
      <w:pPr>
        <w:numPr>
          <w:ilvl w:val="0"/>
          <w:numId w:val="1002"/>
        </w:numPr>
        <w:pStyle w:val="Compact"/>
      </w:pPr>
      <w:r>
        <w:t xml:space="preserve">Utilized electronic health records (EHR) systems to maintain accurate documentation of patient progress and treatment outcomes.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and families, focusing on preventive care and post-discharge support in Seoul’s urban healthcare environment.</w:t>
      </w:r>
    </w:p>
    <w:bookmarkEnd w:id="23"/>
    <w:bookmarkStart w:id="24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Korea Health Care Institute, Seoul, South Korea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patient care in a general internal medicine ward, ensuring adherence to Korean clinical guidelines and infection control protocols.</w:t>
      </w:r>
    </w:p>
    <w:p>
      <w:pPr>
        <w:numPr>
          <w:ilvl w:val="0"/>
          <w:numId w:val="1003"/>
        </w:numPr>
        <w:pStyle w:val="Compact"/>
      </w:pPr>
      <w:r>
        <w:t xml:space="preserve">Conducted regular rounds, assessed patient needs, and coordinated with physicians to optimize treatment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health promotion programs for elderly patients in Seoul’s community healthcare centers.</w:t>
      </w:r>
    </w:p>
    <w:p>
      <w:pPr>
        <w:numPr>
          <w:ilvl w:val="0"/>
          <w:numId w:val="1003"/>
        </w:numPr>
        <w:pStyle w:val="Compact"/>
      </w:pPr>
      <w:r>
        <w:t xml:space="preserve">Mentored junior nurses and participated in hospital-wide quality improvement initiatives aligned with South Korea’s healthcare standards.</w:t>
      </w:r>
    </w:p>
    <w:bookmarkEnd w:id="24"/>
    <w:bookmarkStart w:id="25" w:name="emergency-room-nurse"/>
    <w:p>
      <w:pPr>
        <w:pStyle w:val="Heading3"/>
      </w:pPr>
      <w:r>
        <w:t xml:space="preserve">Emergency Room Nurse</w:t>
      </w:r>
    </w:p>
    <w:p>
      <w:pPr>
        <w:pStyle w:val="FirstParagraph"/>
      </w:pPr>
      <w:r>
        <w:rPr>
          <w:bCs/>
          <w:b/>
        </w:rPr>
        <w:t xml:space="preserve">Seoul National University Hospital, Seoul, South Korea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Responded to critical emergencies, including trauma cases and acute cardiac events, using advanced life support techniques.</w:t>
      </w:r>
    </w:p>
    <w:p>
      <w:pPr>
        <w:numPr>
          <w:ilvl w:val="0"/>
          <w:numId w:val="1004"/>
        </w:numPr>
        <w:pStyle w:val="Compact"/>
      </w:pPr>
      <w:r>
        <w:t xml:space="preserve">Collaborated with specialized teams to provide rapid interventions and stabilize patients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emergency response protocols tailored for Seoul’s urban population density and unique healthcare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IV therapy, wound care, medication administration, and critical care nursing.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EHR systems (e.g., MIMS), medical imaging tools, and patient monitoring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(TOPIK Level 3) and English, with the ability to communicate effectively in multilingual healthcare environments in Seoul.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Korea’s healthcare culture, patient expectations, and ethical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communication, teamwork, problem-solving under pressure, and adaptability in fast-paced settings.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(AHA) CPR/BLS Certification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6"/>
        </w:numPr>
        <w:pStyle w:val="Compact"/>
      </w:pPr>
      <w:r>
        <w:t xml:space="preserve">Korean Ministry of Health and Welfare Certified Nurse (Registered Nurse License)</w:t>
      </w:r>
    </w:p>
    <w:p>
      <w:pPr>
        <w:numPr>
          <w:ilvl w:val="0"/>
          <w:numId w:val="1006"/>
        </w:numPr>
        <w:pStyle w:val="Compact"/>
      </w:pPr>
      <w:r>
        <w:t xml:space="preserve">Certificate in Infection Control Practices for Healthcare Professionals</w:t>
      </w:r>
    </w:p>
    <w:bookmarkEnd w:id="28"/>
    <w:bookmarkStart w:id="31" w:name="volunteer-experience"/>
    <w:p>
      <w:pPr>
        <w:pStyle w:val="Heading2"/>
      </w:pPr>
      <w:r>
        <w:t xml:space="preserve">Volunteer Experience</w:t>
      </w:r>
    </w:p>
    <w:bookmarkStart w:id="29" w:name="healthcare-volunteer"/>
    <w:p>
      <w:pPr>
        <w:pStyle w:val="Heading3"/>
      </w:pPr>
      <w:r>
        <w:t xml:space="preserve">Healthcare Volunteer</w:t>
      </w:r>
    </w:p>
    <w:p>
      <w:pPr>
        <w:pStyle w:val="FirstParagraph"/>
      </w:pPr>
      <w:r>
        <w:rPr>
          <w:bCs/>
          <w:b/>
        </w:rPr>
        <w:t xml:space="preserve">Seoul Community Health Center, Seoul, South Korea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7"/>
        </w:numPr>
        <w:pStyle w:val="Compact"/>
      </w:pPr>
      <w:r>
        <w:t xml:space="preserve">Provided free health screenings and educational workshops for underserved communities in Seoul’s districts.</w:t>
      </w:r>
    </w:p>
    <w:p>
      <w:pPr>
        <w:numPr>
          <w:ilvl w:val="0"/>
          <w:numId w:val="1007"/>
        </w:numPr>
        <w:pStyle w:val="Compact"/>
      </w:pPr>
      <w:r>
        <w:t xml:space="preserve">Assisted in organizing mobile clinics to improve access to healthcare services for elderly and low-income populations.</w:t>
      </w:r>
    </w:p>
    <w:bookmarkEnd w:id="29"/>
    <w:bookmarkStart w:id="30" w:name="disaster-response-volunteer"/>
    <w:p>
      <w:pPr>
        <w:pStyle w:val="Heading3"/>
      </w:pPr>
      <w:r>
        <w:t xml:space="preserve">Disaster Response Volunteer</w:t>
      </w:r>
    </w:p>
    <w:p>
      <w:pPr>
        <w:pStyle w:val="FirstParagraph"/>
      </w:pPr>
      <w:r>
        <w:rPr>
          <w:bCs/>
          <w:b/>
        </w:rPr>
        <w:t xml:space="preserve">Korean Red Cross, Seoul, South Korea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8"/>
        </w:numPr>
        <w:pStyle w:val="Compact"/>
      </w:pPr>
      <w:r>
        <w:t xml:space="preserve">Supported emergency response teams during natural disaster simulations and community preparedness drills.</w:t>
      </w:r>
    </w:p>
    <w:p>
      <w:pPr>
        <w:numPr>
          <w:ilvl w:val="0"/>
          <w:numId w:val="1008"/>
        </w:numPr>
        <w:pStyle w:val="Compact"/>
      </w:pPr>
      <w:r>
        <w:t xml:space="preserve">Trained in first aid and triage procedures to assist in large-scale crisis scenarios.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Korean Nurses Association (KNA)</w:t>
      </w:r>
    </w:p>
    <w:p>
      <w:pPr>
        <w:numPr>
          <w:ilvl w:val="0"/>
          <w:numId w:val="1009"/>
        </w:numPr>
        <w:pStyle w:val="Compact"/>
      </w:pPr>
      <w:r>
        <w:t xml:space="preserve">American Nurses Association (ANA)</w:t>
      </w:r>
    </w:p>
    <w:p>
      <w:pPr>
        <w:numPr>
          <w:ilvl w:val="0"/>
          <w:numId w:val="1009"/>
        </w:numPr>
        <w:pStyle w:val="Compact"/>
      </w:pPr>
      <w:r>
        <w:t xml:space="preserve">Seoul Healthcare Network - Member of Regional Nursing Advisory Committee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Seoul, South Korea (with willingness to relocate within the region for healthcare opportunities).</w:t>
      </w:r>
    </w:p>
    <w:bookmarkEnd w:id="33"/>
    <w:p>
      <w:pPr>
        <w:pStyle w:val="BodyText"/>
      </w:pPr>
      <w:r>
        <w:t xml:space="preserve">This Curriculum Vitae is tailored for Nurse roles in South Korea, specifically Seoul, emphasizing clinical expertise, cultural adaptability, and commitment to healthcare excellence.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South Korea Seoul</dc:title>
  <dc:creator/>
  <dc:language>en</dc:language>
  <cp:keywords/>
  <dcterms:created xsi:type="dcterms:W3CDTF">2026-07-21T05:50:50Z</dcterms:created>
  <dcterms:modified xsi:type="dcterms:W3CDTF">2026-07-21T05:50:50Z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