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Spain</w:t>
      </w:r>
      <w:r>
        <w:t xml:space="preserve"> </w:t>
      </w:r>
      <w:r>
        <w:t xml:space="preserve">Valencia</w:t>
      </w:r>
    </w:p>
    <w:bookmarkStart w:id="33" w:name="curriculum-vitae"/>
    <w:p>
      <w:pPr>
        <w:pStyle w:val="Heading1"/>
      </w:pPr>
      <w:r>
        <w:t xml:space="preserve">Curriculum Vitae</w:t>
      </w:r>
    </w:p>
    <w:bookmarkStart w:id="32" w:name="Xb0dff5f529ecddba4cfbd51cc6fe53b45d05608"/>
    <w:p>
      <w:pPr>
        <w:pStyle w:val="Heading2"/>
      </w:pPr>
      <w:r>
        <w:t xml:space="preserve">Nurse Specializing in Spain Valencia Healthcare System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Ana Martínez López</w:t>
      </w:r>
      <w:r>
        <w:br/>
      </w:r>
      <w:r>
        <w:rPr>
          <w:bCs/>
          <w:b/>
        </w:rPr>
        <w:t xml:space="preserve">Email:</w:t>
      </w:r>
      <w:r>
        <w:t xml:space="preserve"> </w:t>
      </w:r>
      <w:r>
        <w:t xml:space="preserve">anamartinez@enfermeria-valencia.es</w:t>
      </w:r>
      <w:r>
        <w:br/>
      </w:r>
      <w:r>
        <w:rPr>
          <w:bCs/>
          <w:b/>
        </w:rPr>
        <w:t xml:space="preserve">Phone:</w:t>
      </w:r>
      <w:r>
        <w:t xml:space="preserve"> </w:t>
      </w:r>
      <w:r>
        <w:t xml:space="preserve">+34 612 345 678</w:t>
      </w:r>
      <w:r>
        <w:br/>
      </w:r>
      <w:r>
        <w:rPr>
          <w:bCs/>
          <w:b/>
        </w:rPr>
        <w:t xml:space="preserve">Location:</w:t>
      </w:r>
      <w:r>
        <w:t xml:space="preserve"> </w:t>
      </w:r>
      <w:r>
        <w:t xml:space="preserve">Valencia, Spain</w:t>
      </w:r>
    </w:p>
    <w:bookmarkEnd w:id="20"/>
    <w:bookmarkStart w:id="21" w:name="professional-summary"/>
    <w:p>
      <w:pPr>
        <w:pStyle w:val="Heading3"/>
      </w:pPr>
      <w:r>
        <w:t xml:space="preserve">Professional Summary</w:t>
      </w:r>
    </w:p>
    <w:p>
      <w:pPr>
        <w:pStyle w:val="FirstParagraph"/>
      </w:pPr>
      <w:r>
        <w:t xml:space="preserve">A dedicated and experienced nurse with over a decade of clinical practice in Spain, specializing in acute care and community health within the vibrant healthcare landscape of Valencia. Proficient in delivering patient-centered care while adhering to the rigorous standards of Spain’s public healthcare system (Sistema Nacional de Salud). Committed to fostering collaboration between patients, families, and multidisciplinary teams to achieve optimal health outcomes. Recognized for adaptability in diverse clinical settings across Valencia, from urban hospitals to rural clinics.</w:t>
      </w:r>
    </w:p>
    <w:bookmarkEnd w:id="21"/>
    <w:bookmarkStart w:id="22" w:name="education"/>
    <w:p>
      <w:pPr>
        <w:pStyle w:val="Heading3"/>
      </w:pPr>
      <w:r>
        <w:t xml:space="preserve">Education</w:t>
      </w:r>
    </w:p>
    <w:p>
      <w:pPr>
        <w:numPr>
          <w:ilvl w:val="0"/>
          <w:numId w:val="1001"/>
        </w:numPr>
        <w:pStyle w:val="Compact"/>
      </w:pPr>
      <w:r>
        <w:rPr>
          <w:bCs/>
          <w:b/>
        </w:rPr>
        <w:t xml:space="preserve">University of Valencia</w:t>
      </w:r>
      <w:r>
        <w:t xml:space="preserve">, Valencia, Spain</w:t>
      </w:r>
      <w:r>
        <w:br/>
      </w:r>
      <w:r>
        <w:t xml:space="preserve">Bachelor’s Degree in Nursing (2010–2014)</w:t>
      </w:r>
      <w:r>
        <w:br/>
      </w:r>
      <w:r>
        <w:t xml:space="preserve">Graduated with honors, focusing on geriatric and pediatric care.</w:t>
      </w:r>
    </w:p>
    <w:p>
      <w:pPr>
        <w:numPr>
          <w:ilvl w:val="0"/>
          <w:numId w:val="1001"/>
        </w:numPr>
        <w:pStyle w:val="Compact"/>
      </w:pPr>
      <w:r>
        <w:rPr>
          <w:bCs/>
          <w:b/>
        </w:rPr>
        <w:t xml:space="preserve">Instituto de Formación Sanitaria de Valencia</w:t>
      </w:r>
      <w:r>
        <w:t xml:space="preserve">, Valencia, Spain</w:t>
      </w:r>
      <w:r>
        <w:br/>
      </w:r>
      <w:r>
        <w:t xml:space="preserve">Specialized Certification in Emergency Nursing (2016)</w:t>
      </w:r>
    </w:p>
    <w:bookmarkEnd w:id="22"/>
    <w:bookmarkStart w:id="26" w:name="professional-experience"/>
    <w:p>
      <w:pPr>
        <w:pStyle w:val="Heading3"/>
      </w:pPr>
      <w:r>
        <w:t xml:space="preserve">Professional Experience</w:t>
      </w:r>
    </w:p>
    <w:bookmarkStart w:id="23" w:name="X13481e2ef141aebeb3c60467fbdac2d5f1e98df"/>
    <w:p>
      <w:pPr>
        <w:pStyle w:val="Heading4"/>
      </w:pPr>
      <w:r>
        <w:t xml:space="preserve">Hospital General Universitario de Valencia</w:t>
      </w:r>
    </w:p>
    <w:p>
      <w:pPr>
        <w:pStyle w:val="FirstParagraph"/>
      </w:pPr>
      <w:r>
        <w:rPr>
          <w:iCs/>
          <w:i/>
        </w:rPr>
        <w:t xml:space="preserve">Nurse (2015–Present)</w:t>
      </w:r>
    </w:p>
    <w:p>
      <w:pPr>
        <w:numPr>
          <w:ilvl w:val="0"/>
          <w:numId w:val="1002"/>
        </w:numPr>
        <w:pStyle w:val="Compact"/>
      </w:pPr>
      <w:r>
        <w:t xml:space="preserve">Provided direct patient care in the Emergency Department, managing trauma cases, chronic illnesses, and post-operative recovery. Collaborated with physicians to implement evidence-based protocols aligned with Spain’s healthcare guidelines.</w:t>
      </w:r>
    </w:p>
    <w:p>
      <w:pPr>
        <w:numPr>
          <w:ilvl w:val="0"/>
          <w:numId w:val="1002"/>
        </w:numPr>
        <w:pStyle w:val="Compact"/>
      </w:pPr>
      <w:r>
        <w:t xml:space="preserve">Directed the development of a patient education program for diabetes management, targeting Valencia’s aging population. This initiative reduced hospital readmissions by 18% within six months.</w:t>
      </w:r>
    </w:p>
    <w:p>
      <w:pPr>
        <w:numPr>
          <w:ilvl w:val="0"/>
          <w:numId w:val="1002"/>
        </w:numPr>
        <w:pStyle w:val="Compact"/>
      </w:pPr>
      <w:r>
        <w:t xml:space="preserve">Trained new nursing staff on the use of electronic health records (EHR) systems, ensuring compliance with Spain’s data privacy laws (Ley Orgánica de Protección de Datos).</w:t>
      </w:r>
    </w:p>
    <w:bookmarkEnd w:id="23"/>
    <w:bookmarkStart w:id="24" w:name="Xa94e6bf69e2c31bf47e9ee6502e3eb9eb520e3e"/>
    <w:p>
      <w:pPr>
        <w:pStyle w:val="Heading4"/>
      </w:pPr>
      <w:r>
        <w:t xml:space="preserve">Clinica Universidad de Navarra – Valencia Satellite Clinic</w:t>
      </w:r>
    </w:p>
    <w:p>
      <w:pPr>
        <w:pStyle w:val="FirstParagraph"/>
      </w:pPr>
      <w:r>
        <w:rPr>
          <w:iCs/>
          <w:i/>
        </w:rPr>
        <w:t xml:space="preserve">Community Health Nurse (2013–2015)</w:t>
      </w:r>
    </w:p>
    <w:p>
      <w:pPr>
        <w:numPr>
          <w:ilvl w:val="0"/>
          <w:numId w:val="1003"/>
        </w:numPr>
        <w:pStyle w:val="Compact"/>
      </w:pPr>
      <w:r>
        <w:t xml:space="preserve">Conducted home visits for patients with chronic conditions, emphasizing preventive care and health literacy in the Valencia region. Partnered with local NGOs to address socioeconomic barriers to healthcare access.</w:t>
      </w:r>
    </w:p>
    <w:p>
      <w:pPr>
        <w:numPr>
          <w:ilvl w:val="0"/>
          <w:numId w:val="1003"/>
        </w:numPr>
        <w:pStyle w:val="Compact"/>
      </w:pPr>
      <w:r>
        <w:t xml:space="preserve">Organized vaccination drives during flu season, reaching over 2,000 residents in Valencian communities. Achieved a 95% immunization rate among high-risk groups.</w:t>
      </w:r>
    </w:p>
    <w:p>
      <w:pPr>
        <w:numPr>
          <w:ilvl w:val="0"/>
          <w:numId w:val="1003"/>
        </w:numPr>
        <w:pStyle w:val="Compact"/>
      </w:pPr>
      <w:r>
        <w:t xml:space="preserve">Served as a liaison between patients and social workers, facilitating access to Spain’s social services for vulnerable populations.</w:t>
      </w:r>
    </w:p>
    <w:bookmarkEnd w:id="24"/>
    <w:bookmarkStart w:id="25" w:name="centro-de-salud-de-el-cachorro"/>
    <w:p>
      <w:pPr>
        <w:pStyle w:val="Heading4"/>
      </w:pPr>
      <w:r>
        <w:t xml:space="preserve">Centro de Salud de El Cachorro</w:t>
      </w:r>
    </w:p>
    <w:p>
      <w:pPr>
        <w:pStyle w:val="FirstParagraph"/>
      </w:pPr>
      <w:r>
        <w:rPr>
          <w:iCs/>
          <w:i/>
        </w:rPr>
        <w:t xml:space="preserve">Nurse (2012–2013)</w:t>
      </w:r>
    </w:p>
    <w:p>
      <w:pPr>
        <w:numPr>
          <w:ilvl w:val="0"/>
          <w:numId w:val="1004"/>
        </w:numPr>
        <w:pStyle w:val="Compact"/>
      </w:pPr>
      <w:r>
        <w:t xml:space="preserve">Managed outpatient care for 300+ patients annually, focusing on preventive screenings and health promotion in Valencia’s diverse urban neighborhoods.</w:t>
      </w:r>
    </w:p>
    <w:p>
      <w:pPr>
        <w:numPr>
          <w:ilvl w:val="0"/>
          <w:numId w:val="1004"/>
        </w:numPr>
        <w:pStyle w:val="Compact"/>
      </w:pPr>
      <w:r>
        <w:t xml:space="preserve">Contributed to the implementation of a telehealth initiative, improving access to care for rural areas in the province of Valencia.</w:t>
      </w:r>
    </w:p>
    <w:bookmarkEnd w:id="25"/>
    <w:bookmarkEnd w:id="26"/>
    <w:bookmarkStart w:id="27" w:name="skills"/>
    <w:p>
      <w:pPr>
        <w:pStyle w:val="Heading3"/>
      </w:pPr>
      <w:r>
        <w:t xml:space="preserve">Skills</w:t>
      </w:r>
    </w:p>
    <w:p>
      <w:pPr>
        <w:numPr>
          <w:ilvl w:val="0"/>
          <w:numId w:val="1005"/>
        </w:numPr>
        <w:pStyle w:val="Compact"/>
      </w:pPr>
      <w:r>
        <w:t xml:space="preserve">Advanced Clinical Assessment &amp; Patient Care</w:t>
      </w:r>
    </w:p>
    <w:p>
      <w:pPr>
        <w:numPr>
          <w:ilvl w:val="0"/>
          <w:numId w:val="1005"/>
        </w:numPr>
        <w:pStyle w:val="Compact"/>
      </w:pPr>
      <w:r>
        <w:t xml:space="preserve">Emergency Response &amp; Trauma Management (Spain’s SAMUR Protocol)</w:t>
      </w:r>
    </w:p>
    <w:p>
      <w:pPr>
        <w:numPr>
          <w:ilvl w:val="0"/>
          <w:numId w:val="1005"/>
        </w:numPr>
        <w:pStyle w:val="Compact"/>
      </w:pPr>
      <w:r>
        <w:t xml:space="preserve">EHR Systems (Sistemas de Información Hospitalaria)</w:t>
      </w:r>
    </w:p>
    <w:p>
      <w:pPr>
        <w:numPr>
          <w:ilvl w:val="0"/>
          <w:numId w:val="1005"/>
        </w:numPr>
        <w:pStyle w:val="Compact"/>
      </w:pPr>
      <w:r>
        <w:t xml:space="preserve">Cultural Competency in Multilingual Environments (Spanish, English, Valencian)</w:t>
      </w:r>
    </w:p>
    <w:p>
      <w:pPr>
        <w:numPr>
          <w:ilvl w:val="0"/>
          <w:numId w:val="1005"/>
        </w:numPr>
        <w:pStyle w:val="Compact"/>
      </w:pPr>
      <w:r>
        <w:t xml:space="preserve">Team Leadership &amp; Interdisciplinary Collaboration</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Técnico en Enfermería (Spain’s National Nursing License)</w:t>
      </w:r>
      <w:r>
        <w:t xml:space="preserve"> </w:t>
      </w:r>
      <w:r>
        <w:t xml:space="preserve">– 2014</w:t>
      </w:r>
    </w:p>
    <w:p>
      <w:pPr>
        <w:numPr>
          <w:ilvl w:val="0"/>
          <w:numId w:val="1006"/>
        </w:numPr>
        <w:pStyle w:val="Compact"/>
      </w:pPr>
      <w:r>
        <w:rPr>
          <w:bCs/>
          <w:b/>
        </w:rPr>
        <w:t xml:space="preserve">CPR &amp; Advanced Cardiac Life Support (ACLS)</w:t>
      </w:r>
      <w:r>
        <w:t xml:space="preserve"> </w:t>
      </w:r>
      <w:r>
        <w:t xml:space="preserve">– American Heart Association, 2021</w:t>
      </w:r>
    </w:p>
    <w:p>
      <w:pPr>
        <w:numPr>
          <w:ilvl w:val="0"/>
          <w:numId w:val="1006"/>
        </w:numPr>
        <w:pStyle w:val="Compact"/>
      </w:pPr>
      <w:r>
        <w:rPr>
          <w:bCs/>
          <w:b/>
        </w:rPr>
        <w:t xml:space="preserve">First Aid Certification</w:t>
      </w:r>
      <w:r>
        <w:t xml:space="preserve"> </w:t>
      </w:r>
      <w:r>
        <w:t xml:space="preserve">– Red Cross Spain, 2019</w:t>
      </w:r>
    </w:p>
    <w:bookmarkEnd w:id="28"/>
    <w:bookmarkStart w:id="29" w:name="language-proficiency"/>
    <w:p>
      <w:pPr>
        <w:pStyle w:val="Heading3"/>
      </w:pPr>
      <w:r>
        <w:t xml:space="preserve">Language Proficiency</w:t>
      </w:r>
    </w:p>
    <w:p>
      <w:pPr>
        <w:numPr>
          <w:ilvl w:val="0"/>
          <w:numId w:val="1007"/>
        </w:numPr>
        <w:pStyle w:val="Compact"/>
      </w:pPr>
      <w:r>
        <w:t xml:space="preserve">Spanish (Native)</w:t>
      </w:r>
    </w:p>
    <w:p>
      <w:pPr>
        <w:numPr>
          <w:ilvl w:val="0"/>
          <w:numId w:val="1007"/>
        </w:numPr>
        <w:pStyle w:val="Compact"/>
      </w:pPr>
      <w:r>
        <w:t xml:space="preserve">English (Fluent, IELTS 7.5)</w:t>
      </w:r>
    </w:p>
    <w:p>
      <w:pPr>
        <w:numPr>
          <w:ilvl w:val="0"/>
          <w:numId w:val="1007"/>
        </w:numPr>
        <w:pStyle w:val="Compact"/>
      </w:pPr>
      <w:r>
        <w:t xml:space="preserve">Valencian (Intermediate)</w:t>
      </w:r>
    </w:p>
    <w:bookmarkEnd w:id="29"/>
    <w:bookmarkStart w:id="30" w:name="additional-information"/>
    <w:p>
      <w:pPr>
        <w:pStyle w:val="Heading3"/>
      </w:pPr>
      <w:r>
        <w:t xml:space="preserve">Additional Information</w:t>
      </w:r>
    </w:p>
    <w:p>
      <w:pPr>
        <w:pStyle w:val="FirstParagraph"/>
      </w:pPr>
      <w:r>
        <w:rPr>
          <w:bCs/>
          <w:b/>
        </w:rPr>
        <w:t xml:space="preserve">Professional Affiliations:</w:t>
      </w:r>
      <w:r>
        <w:br/>
      </w:r>
      <w:r>
        <w:t xml:space="preserve">- Colegio Oficial de Enfermeros de Valencia (COEV)</w:t>
      </w:r>
      <w:r>
        <w:br/>
      </w:r>
      <w:r>
        <w:t xml:space="preserve">- European Nursing Association (ENA)</w:t>
      </w:r>
    </w:p>
    <w:p>
      <w:pPr>
        <w:pStyle w:val="BodyText"/>
      </w:pPr>
      <w:r>
        <w:rPr>
          <w:bCs/>
          <w:b/>
        </w:rPr>
        <w:t xml:space="preserve">Community Involvement:</w:t>
      </w:r>
      <w:r>
        <w:br/>
      </w:r>
      <w:r>
        <w:t xml:space="preserve">Volunteer nurse at the “Fundación Valenciana para la Salud” since 2018, providing free health check-ups to underserved communities in Valencia.</w:t>
      </w:r>
    </w:p>
    <w:p>
      <w:pPr>
        <w:pStyle w:val="BodyText"/>
      </w:pPr>
      <w:r>
        <w:rPr>
          <w:bCs/>
          <w:b/>
        </w:rPr>
        <w:t xml:space="preserve">Publications:</w:t>
      </w:r>
      <w:r>
        <w:br/>
      </w:r>
      <w:r>
        <w:t xml:space="preserve">- Co-authored an article on “Optimizing Chronic Disease Management in Spain’s Aging Population,” published in the *Revista de Enfermería Clínica* (2022).</w:t>
      </w:r>
    </w:p>
    <w:bookmarkEnd w:id="30"/>
    <w:bookmarkStart w:id="31" w:name="references"/>
    <w:p>
      <w:pPr>
        <w:pStyle w:val="Heading3"/>
      </w:pPr>
      <w:r>
        <w:t xml:space="preserve">References</w:t>
      </w:r>
    </w:p>
    <w:p>
      <w:pPr>
        <w:pStyle w:val="FirstParagraph"/>
      </w:pPr>
      <w:r>
        <w:t xml:space="preserve">Available upon request. Previous supervisors and colleagues from Valencia healthcare institutions can be contacted for detailed recommendations.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Spain Valencia</dc:title>
  <dc:creator/>
  <dc:language>en</dc:language>
  <cp:keywords/>
  <dcterms:created xsi:type="dcterms:W3CDTF">2026-07-21T16:17:49Z</dcterms:created>
  <dcterms:modified xsi:type="dcterms:W3CDTF">2026-07-21T16:17:49Z</dcterms:modified>
</cp:coreProperties>
</file>

<file path=docProps/custom.xml><?xml version="1.0" encoding="utf-8"?>
<Properties xmlns="http://schemas.openxmlformats.org/officeDocument/2006/custom-properties" xmlns:vt="http://schemas.openxmlformats.org/officeDocument/2006/docPropsVTypes"/>
</file>