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20" w:name="nurse-in-turkey-ankara"/>
    <w:p>
      <w:pPr>
        <w:pStyle w:val="Heading2"/>
      </w:pPr>
      <w:r>
        <w:t xml:space="preserve">Nurse in Turkey Ankara</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123 Meram Mahallesi, Ankara, Turkey</w:t>
      </w:r>
      <w:r>
        <w:br/>
      </w:r>
      <w:r>
        <w:rPr>
          <w:bCs/>
          <w:b/>
        </w:rPr>
        <w:t xml:space="preserve">Email:</w:t>
      </w:r>
      <w:r>
        <w:t xml:space="preserve"> </w:t>
      </w:r>
      <w:r>
        <w:t xml:space="preserve">ayse.demir@example.com</w:t>
      </w:r>
      <w:r>
        <w:br/>
      </w:r>
      <w:r>
        <w:rPr>
          <w:bCs/>
          <w:b/>
        </w:rPr>
        <w:t xml:space="preserve">Phone:</w:t>
      </w:r>
      <w:r>
        <w:t xml:space="preserve"> </w:t>
      </w:r>
      <w:r>
        <w:t xml:space="preserve">+90 555 123 4567</w:t>
      </w:r>
    </w:p>
    <w:bookmarkEnd w:id="20"/>
    <w:bookmarkStart w:id="21" w:name="professional-summary"/>
    <w:p>
      <w:pPr>
        <w:pStyle w:val="Heading2"/>
      </w:pPr>
      <w:r>
        <w:t xml:space="preserve">Professional Summary</w:t>
      </w:r>
    </w:p>
    <w:p>
      <w:pPr>
        <w:pStyle w:val="FirstParagraph"/>
      </w:pPr>
      <w:r>
        <w:t xml:space="preserve">A highly motivated and compassionate Nurse with over five years of experience in providing high-quality patient care within the healthcare system of Turkey Ankara. Specialized in general nursing, emergency care, and chronic disease management. Committed to upholding the ethical standards of nursing while adapting to the unique challenges of healthcare delivery in Ankara. Proficient in both Turkish and English, with a strong understanding of local medical protocols and cultural nuances.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Hacettepe University, Ankara, Turkey</w:t>
      </w:r>
      <w:r>
        <w:br/>
      </w:r>
      <w:r>
        <w:t xml:space="preserve">Graduated: June 2018</w:t>
      </w:r>
      <w:r>
        <w:br/>
      </w:r>
      <w:r>
        <w:t xml:space="preserve">Relevant coursework: Community Health Nursing, Pharmacology, Mental Health Nursing</w:t>
      </w:r>
    </w:p>
    <w:p>
      <w:pPr>
        <w:numPr>
          <w:ilvl w:val="0"/>
          <w:numId w:val="1001"/>
        </w:numPr>
        <w:pStyle w:val="Compact"/>
      </w:pPr>
      <w:r>
        <w:rPr>
          <w:bCs/>
          <w:b/>
        </w:rPr>
        <w:t xml:space="preserve">Advanced Certification in Emergency Care</w:t>
      </w:r>
      <w:r>
        <w:t xml:space="preserve">, Ankara Medical School Continuing Education Program</w:t>
      </w:r>
      <w:r>
        <w:br/>
      </w:r>
      <w:r>
        <w:t xml:space="preserve">Completed: December 2020</w:t>
      </w:r>
      <w:r>
        <w:br/>
      </w:r>
      <w:r>
        <w:t xml:space="preserve">Focused on trauma response, critical care, and disaster management.</w:t>
      </w:r>
    </w:p>
    <w:bookmarkEnd w:id="22"/>
    <w:bookmarkStart w:id="25" w:name="professional-experience"/>
    <w:p>
      <w:pPr>
        <w:pStyle w:val="Heading2"/>
      </w:pPr>
      <w:r>
        <w:t xml:space="preserve">Professional Experience</w:t>
      </w:r>
    </w:p>
    <w:bookmarkStart w:id="23" w:name="nurse-ankara-general-hospital-agh"/>
    <w:p>
      <w:pPr>
        <w:pStyle w:val="Heading3"/>
      </w:pPr>
      <w:r>
        <w:t xml:space="preserve">Nurse, Ankara General Hospital (AGH)</w:t>
      </w:r>
    </w:p>
    <w:p>
      <w:pPr>
        <w:pStyle w:val="FirstParagraph"/>
      </w:pPr>
      <w:r>
        <w:rPr>
          <w:iCs/>
          <w:i/>
        </w:rPr>
        <w:t xml:space="preserve">August 2018 – Present</w:t>
      </w:r>
    </w:p>
    <w:p>
      <w:pPr>
        <w:numPr>
          <w:ilvl w:val="0"/>
          <w:numId w:val="1002"/>
        </w:numPr>
        <w:pStyle w:val="Compact"/>
      </w:pPr>
      <w:r>
        <w:t xml:space="preserve">Provided direct patient care in the Internal Medicine Department, managing over 50 patients daily.</w:t>
      </w:r>
    </w:p>
    <w:p>
      <w:pPr>
        <w:numPr>
          <w:ilvl w:val="0"/>
          <w:numId w:val="1002"/>
        </w:numPr>
        <w:pStyle w:val="Compact"/>
      </w:pPr>
      <w:r>
        <w:t xml:space="preserve">Collaborated with physicians to develop and implement personalized care plans for patients with chronic conditions such as diabetes and hypertension.</w:t>
      </w:r>
    </w:p>
    <w:p>
      <w:pPr>
        <w:numPr>
          <w:ilvl w:val="0"/>
          <w:numId w:val="1002"/>
        </w:numPr>
        <w:pStyle w:val="Compact"/>
      </w:pPr>
      <w:r>
        <w:t xml:space="preserve">Administered medications, performed wound care, and monitored vital signs in accordance with Turkish healthcare regulations.</w:t>
      </w:r>
    </w:p>
    <w:p>
      <w:pPr>
        <w:numPr>
          <w:ilvl w:val="0"/>
          <w:numId w:val="1002"/>
        </w:numPr>
        <w:pStyle w:val="Compact"/>
      </w:pPr>
      <w:r>
        <w:t xml:space="preserve">Oversaw a team of 10 nursing assistants, ensuring compliance with hospital protocols in Turkey Ankara.</w:t>
      </w:r>
    </w:p>
    <w:p>
      <w:pPr>
        <w:numPr>
          <w:ilvl w:val="0"/>
          <w:numId w:val="1002"/>
        </w:numPr>
        <w:pStyle w:val="Compact"/>
      </w:pPr>
      <w:r>
        <w:t xml:space="preserve">Participated in monthly training sessions on the latest advancements in nursing practices specific to Turkey’s healthcare landscape.</w:t>
      </w:r>
    </w:p>
    <w:bookmarkEnd w:id="23"/>
    <w:bookmarkStart w:id="24" w:name="emergency-care-nurse-kocatepe-hospital"/>
    <w:p>
      <w:pPr>
        <w:pStyle w:val="Heading3"/>
      </w:pPr>
      <w:r>
        <w:t xml:space="preserve">Emergency Care Nurse, Kocatepe Hospital</w:t>
      </w:r>
    </w:p>
    <w:p>
      <w:pPr>
        <w:pStyle w:val="FirstParagraph"/>
      </w:pPr>
      <w:r>
        <w:rPr>
          <w:iCs/>
          <w:i/>
        </w:rPr>
        <w:t xml:space="preserve">June 2017 – July 2018</w:t>
      </w:r>
    </w:p>
    <w:p>
      <w:pPr>
        <w:numPr>
          <w:ilvl w:val="0"/>
          <w:numId w:val="1003"/>
        </w:numPr>
        <w:pStyle w:val="Compact"/>
      </w:pPr>
      <w:r>
        <w:t xml:space="preserve">Triage and initial assessment of patients in the emergency department, prioritizing care based on urgency.</w:t>
      </w:r>
    </w:p>
    <w:p>
      <w:pPr>
        <w:numPr>
          <w:ilvl w:val="0"/>
          <w:numId w:val="1003"/>
        </w:numPr>
        <w:pStyle w:val="Compact"/>
      </w:pPr>
      <w:r>
        <w:t xml:space="preserve">Assisted in the management of critical cases, including cardiac arrests and trauma injuries, under high-pressure conditions.</w:t>
      </w:r>
    </w:p>
    <w:p>
      <w:pPr>
        <w:numPr>
          <w:ilvl w:val="0"/>
          <w:numId w:val="1003"/>
        </w:numPr>
        <w:pStyle w:val="Compact"/>
      </w:pPr>
      <w:r>
        <w:t xml:space="preserve">Documented patient histories and treatment outcomes using electronic health records (EHR) systems common in Turkish hospitals.</w:t>
      </w:r>
    </w:p>
    <w:p>
      <w:pPr>
        <w:numPr>
          <w:ilvl w:val="0"/>
          <w:numId w:val="1003"/>
        </w:numPr>
        <w:pStyle w:val="Compact"/>
      </w:pPr>
      <w:r>
        <w:t xml:space="preserve">Conducted patient education sessions on post-discharge care, focusing on local health resources available in Ankara.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Nursing License (Türkiye Hemşireler Birliği)</w:t>
      </w:r>
      <w:r>
        <w:t xml:space="preserve">, 2018 – Current</w:t>
      </w:r>
      <w:r>
        <w:br/>
      </w:r>
      <w:r>
        <w:t xml:space="preserve">Registered with the Turkish Nursing Council, ensuring compliance with national standards.</w:t>
      </w:r>
    </w:p>
    <w:p>
      <w:pPr>
        <w:numPr>
          <w:ilvl w:val="0"/>
          <w:numId w:val="1004"/>
        </w:numPr>
        <w:pStyle w:val="Compact"/>
      </w:pPr>
      <w:r>
        <w:rPr>
          <w:bCs/>
          <w:b/>
        </w:rPr>
        <w:t xml:space="preserve">Basic Life Support (BLS) and Advanced Cardiac Life Support (ACLS)</w:t>
      </w:r>
      <w:r>
        <w:t xml:space="preserve">, American Heart Association, 2019</w:t>
      </w:r>
      <w:r>
        <w:br/>
      </w:r>
      <w:r>
        <w:t xml:space="preserve">Valid for three years in Turkey Ankara.</w:t>
      </w:r>
    </w:p>
    <w:p>
      <w:pPr>
        <w:numPr>
          <w:ilvl w:val="0"/>
          <w:numId w:val="1004"/>
        </w:numPr>
        <w:pStyle w:val="Compact"/>
      </w:pPr>
      <w:r>
        <w:rPr>
          <w:bCs/>
          <w:b/>
        </w:rPr>
        <w:t xml:space="preserve">Healthcare Safety and Infection Control Certification</w:t>
      </w:r>
      <w:r>
        <w:t xml:space="preserve">, Ministry of Health, Turkey, 2021</w:t>
      </w:r>
      <w:r>
        <w:br/>
      </w:r>
      <w:r>
        <w:t xml:space="preserve">Demonstrates expertise in maintaining hygiene standards in clinical settings.</w:t>
      </w:r>
    </w:p>
    <w:bookmarkEnd w:id="26"/>
    <w:bookmarkStart w:id="27" w:name="skills-competencies"/>
    <w:p>
      <w:pPr>
        <w:pStyle w:val="Heading2"/>
      </w:pPr>
      <w:r>
        <w:t xml:space="preserve">Skills &amp; Competencies</w:t>
      </w:r>
    </w:p>
    <w:p>
      <w:pPr>
        <w:numPr>
          <w:ilvl w:val="0"/>
          <w:numId w:val="1005"/>
        </w:numPr>
        <w:pStyle w:val="Compact"/>
      </w:pPr>
      <w:r>
        <w:rPr>
          <w:bCs/>
          <w:b/>
        </w:rPr>
        <w:t xml:space="preserve">Patient Care:</w:t>
      </w:r>
      <w:r>
        <w:t xml:space="preserve"> </w:t>
      </w:r>
      <w:r>
        <w:t xml:space="preserve">Skilled in delivering compassionate care to diverse patient populations, including elderly and pediatric patients in Turkey Ankara.</w:t>
      </w:r>
    </w:p>
    <w:p>
      <w:pPr>
        <w:numPr>
          <w:ilvl w:val="0"/>
          <w:numId w:val="1005"/>
        </w:numPr>
        <w:pStyle w:val="Compact"/>
      </w:pPr>
      <w:r>
        <w:rPr>
          <w:bCs/>
          <w:b/>
        </w:rPr>
        <w:t xml:space="preserve">Technical Proficiency:</w:t>
      </w:r>
      <w:r>
        <w:t xml:space="preserve"> </w:t>
      </w:r>
      <w:r>
        <w:t xml:space="preserve">Experienced in using medical equipment such as ECG machines, infusion pumps, and glucose monitoring devices commonly used in Turkish hospitals.</w:t>
      </w:r>
    </w:p>
    <w:p>
      <w:pPr>
        <w:numPr>
          <w:ilvl w:val="0"/>
          <w:numId w:val="1005"/>
        </w:numPr>
        <w:pStyle w:val="Compact"/>
      </w:pPr>
      <w:r>
        <w:rPr>
          <w:bCs/>
          <w:b/>
        </w:rPr>
        <w:t xml:space="preserve">Critical Thinking:</w:t>
      </w:r>
      <w:r>
        <w:t xml:space="preserve"> </w:t>
      </w:r>
      <w:r>
        <w:t xml:space="preserve">Ability to assess complex cases quickly and make informed decisions under pressure, a vital skill for nurses in Ankara’s dynamic healthcare environment.</w:t>
      </w:r>
    </w:p>
    <w:p>
      <w:pPr>
        <w:numPr>
          <w:ilvl w:val="0"/>
          <w:numId w:val="1005"/>
        </w:numPr>
        <w:pStyle w:val="Compact"/>
      </w:pPr>
      <w:r>
        <w:rPr>
          <w:bCs/>
          <w:b/>
        </w:rPr>
        <w:t xml:space="preserve">Cultural Sensitivity:</w:t>
      </w:r>
      <w:r>
        <w:t xml:space="preserve"> </w:t>
      </w:r>
      <w:r>
        <w:t xml:space="preserve">Understanding of Turkish customs and patient expectations, fostering trust and effective communication.</w:t>
      </w:r>
    </w:p>
    <w:p>
      <w:pPr>
        <w:numPr>
          <w:ilvl w:val="0"/>
          <w:numId w:val="1005"/>
        </w:numPr>
        <w:pStyle w:val="Compact"/>
      </w:pPr>
      <w:r>
        <w:rPr>
          <w:bCs/>
          <w:b/>
        </w:rPr>
        <w:t xml:space="preserve">Language:</w:t>
      </w:r>
      <w:r>
        <w:t xml:space="preserve"> </w:t>
      </w:r>
      <w:r>
        <w:t xml:space="preserve">Fluent in Turkish (written and spoken) and proficient in English for international collaboration.</w:t>
      </w:r>
    </w:p>
    <w:bookmarkEnd w:id="27"/>
    <w:bookmarkStart w:id="28"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Proficient (IELTS 7.0)</w:t>
      </w:r>
    </w:p>
    <w:p>
      <w:pPr>
        <w:numPr>
          <w:ilvl w:val="0"/>
          <w:numId w:val="1006"/>
        </w:numPr>
        <w:pStyle w:val="Compact"/>
      </w:pPr>
      <w:r>
        <w:t xml:space="preserve">Arabic – Basic (spoken)</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Participated in a mobile clinic initiative organized by the Ankara Red Crescent Society, providing free healthcare services to underserved communities.</w:t>
      </w:r>
    </w:p>
    <w:p>
      <w:pPr>
        <w:pStyle w:val="BodyText"/>
      </w:pPr>
      <w:r>
        <w:rPr>
          <w:bCs/>
          <w:b/>
        </w:rPr>
        <w:t xml:space="preserve">Professional Memberships:</w:t>
      </w:r>
      <w:r>
        <w:br/>
      </w:r>
      <w:r>
        <w:t xml:space="preserve">- Member of Türkiye Hemşireler Birliği (Turkish Nurses Association) since 2018.</w:t>
      </w:r>
    </w:p>
    <w:p>
      <w:pPr>
        <w:pStyle w:val="BodyText"/>
      </w:pPr>
      <w:r>
        <w:rPr>
          <w:bCs/>
          <w:b/>
        </w:rPr>
        <w:t xml:space="preserve">Conferences &amp; Workshops:</w:t>
      </w:r>
      <w:r>
        <w:br/>
      </w:r>
      <w:r>
        <w:t xml:space="preserve">- Attended the International Nursing Conference in Ankara 2022, focusing on innovative care models in Turkey.</w:t>
      </w:r>
    </w:p>
    <w:bookmarkEnd w:id="29"/>
    <w:bookmarkStart w:id="30" w:name="references"/>
    <w:p>
      <w:pPr>
        <w:pStyle w:val="Heading2"/>
      </w:pPr>
      <w:r>
        <w:t xml:space="preserve">References</w:t>
      </w:r>
    </w:p>
    <w:p>
      <w:pPr>
        <w:pStyle w:val="FirstParagraph"/>
      </w:pPr>
      <w:r>
        <w:t xml:space="preserve">Available upon request. Contact: ayse.demir@example.com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Turkey Ankara</dc:title>
  <dc:creator/>
  <dc:language>en</dc:language>
  <cp:keywords/>
  <dcterms:created xsi:type="dcterms:W3CDTF">2026-07-20T07:11:26Z</dcterms:created>
  <dcterms:modified xsi:type="dcterms:W3CDTF">2026-07-20T07:11:26Z</dcterms:modified>
</cp:coreProperties>
</file>

<file path=docProps/custom.xml><?xml version="1.0" encoding="utf-8"?>
<Properties xmlns="http://schemas.openxmlformats.org/officeDocument/2006/custom-properties" xmlns:vt="http://schemas.openxmlformats.org/officeDocument/2006/docPropsVTypes"/>
</file>