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Sarah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sarah.thompson.nurse@birminghamhealthcare.org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+44 121 123 4567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Victoria Road, Birmingham, B3 3AA,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seven years of experience in the United Kingdom healthcare system. Specializing in general nursing and patient-centered care, I am committed to delivering high-quality services within the vibrant community of Birmingham. My expertise includes clinical skills, emergency response, and collaboration with multidisciplinary teams to ensure optimal patient outcomes. A registered nurse with the Nursing and Midwifery Council (NMC), I am passionate about contributing to the healthcare landscape of Birmingham while adhering to UK standards and best practices.</w:t>
      </w:r>
    </w:p>
    <w:bookmarkEnd w:id="21"/>
    <w:bookmarkStart w:id="22" w:name="qualifications"/>
    <w:p>
      <w:pPr>
        <w:pStyle w:val="Heading2"/>
      </w:pPr>
      <w:r>
        <w:t xml:space="preserve">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Nursing</w:t>
      </w:r>
      <w:r>
        <w:t xml:space="preserve"> </w:t>
      </w:r>
      <w:r>
        <w:t xml:space="preserve">- University of Birmingham,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Registered Nurse (Adult)</w:t>
      </w:r>
      <w:r>
        <w:t xml:space="preserve"> </w:t>
      </w:r>
      <w:r>
        <w:t xml:space="preserve">- Nursing and Midwifery Council (NMC),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Cardiac Life Support (ACLS)</w:t>
      </w:r>
      <w:r>
        <w:t xml:space="preserve"> </w:t>
      </w:r>
      <w:r>
        <w:t xml:space="preserve">- Resuscitation Council UK,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Mental Health Nursing</w:t>
      </w:r>
      <w:r>
        <w:t xml:space="preserve"> </w:t>
      </w:r>
      <w:r>
        <w:t xml:space="preserve">- Birmingham City University,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First Aid for Nurses (Level 3)</w:t>
      </w:r>
      <w:r>
        <w:t xml:space="preserve"> </w:t>
      </w:r>
      <w:r>
        <w:t xml:space="preserve">- British Red Cross, 2021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b1a082f02612b87e4dde15033053be9df23c21a"/>
    <w:p>
      <w:pPr>
        <w:pStyle w:val="Heading3"/>
      </w:pPr>
      <w:r>
        <w:t xml:space="preserve">Nurse - General Practice, Birmingham Health Centre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primary care services to patients of all ages, focusing on preventive care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GPs to develop individualized care plans for patients with long-term conditions such as diabetes and hypertension.</w:t>
      </w:r>
    </w:p>
    <w:p>
      <w:pPr>
        <w:numPr>
          <w:ilvl w:val="0"/>
          <w:numId w:val="1002"/>
        </w:numPr>
        <w:pStyle w:val="Compact"/>
      </w:pPr>
      <w:r>
        <w:t xml:space="preserve">Conducted health screenings, immunizations, and patient education sessions in line with UK public health guidelines.</w:t>
      </w:r>
    </w:p>
    <w:p>
      <w:pPr>
        <w:numPr>
          <w:ilvl w:val="0"/>
          <w:numId w:val="1002"/>
        </w:numPr>
        <w:pStyle w:val="Compact"/>
      </w:pPr>
      <w:r>
        <w:t xml:space="preserve">Managed a busy clinical environment while maintaining high standards of safety and infection control, particularly during the COVID-19 pandemic.</w:t>
      </w:r>
    </w:p>
    <w:bookmarkEnd w:id="23"/>
    <w:bookmarkStart w:id="24" w:name="X271ccc6c3bf06ca89e343ff8e11b4bc389d0f45"/>
    <w:p>
      <w:pPr>
        <w:pStyle w:val="Heading3"/>
      </w:pPr>
      <w:r>
        <w:t xml:space="preserve">Nurse - Emergency Department, Queen Elizabeth Hospital Birmingham</w:t>
      </w:r>
    </w:p>
    <w:p>
      <w:pPr>
        <w:pStyle w:val="FirstParagraph"/>
      </w:pPr>
      <w:r>
        <w:rPr>
          <w:iCs/>
          <w:i/>
        </w:rPr>
        <w:t xml:space="preserve">September 2016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triage and stabilization of patients with acute injuries and medical emergencies.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monitored vital signs, and documented patient progress using electronic health records (EHRs).</w:t>
      </w:r>
    </w:p>
    <w:p>
      <w:pPr>
        <w:numPr>
          <w:ilvl w:val="0"/>
          <w:numId w:val="1003"/>
        </w:numPr>
        <w:pStyle w:val="Compact"/>
      </w:pPr>
      <w:r>
        <w:t xml:space="preserve">Supported senior nurses in performing procedures such as wound care, IV therapy, and catheterization.</w:t>
      </w:r>
    </w:p>
    <w:p>
      <w:pPr>
        <w:numPr>
          <w:ilvl w:val="0"/>
          <w:numId w:val="1003"/>
        </w:numPr>
        <w:pStyle w:val="Compact"/>
      </w:pPr>
      <w:r>
        <w:t xml:space="preserve">Participated in emergency drills and training sessions to enhance response capabilities during critical situations.</w:t>
      </w:r>
    </w:p>
    <w:bookmarkEnd w:id="24"/>
    <w:bookmarkStart w:id="25" w:name="trainee-nurse---birmingham-city-hospital"/>
    <w:p>
      <w:pPr>
        <w:pStyle w:val="Heading3"/>
      </w:pPr>
      <w:r>
        <w:t xml:space="preserve">Trainee Nurse - Birmingham City Hospital</w:t>
      </w:r>
    </w:p>
    <w:p>
      <w:pPr>
        <w:pStyle w:val="FirstParagraph"/>
      </w:pPr>
      <w:r>
        <w:rPr>
          <w:iCs/>
          <w:i/>
        </w:rPr>
        <w:t xml:space="preserve">August 2015 – August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fast-paced hospital setting, focusing on patient care, hygiene, and communication.</w:t>
      </w:r>
    </w:p>
    <w:p>
      <w:pPr>
        <w:numPr>
          <w:ilvl w:val="0"/>
          <w:numId w:val="1004"/>
        </w:numPr>
        <w:pStyle w:val="Compact"/>
      </w:pPr>
      <w:r>
        <w:t xml:space="preserve">Supported registered nurses in daily tasks such as patient observations, bed making, and assisting with personal care.</w:t>
      </w:r>
    </w:p>
    <w:p>
      <w:pPr>
        <w:numPr>
          <w:ilvl w:val="0"/>
          <w:numId w:val="1004"/>
        </w:numPr>
        <w:pStyle w:val="Compact"/>
      </w:pPr>
      <w:r>
        <w:t xml:space="preserve">Completed clinical placements across diverse departments including orthopedics, cardiology, and pediatrics.</w:t>
      </w:r>
    </w:p>
    <w:p>
      <w:pPr>
        <w:numPr>
          <w:ilvl w:val="0"/>
          <w:numId w:val="1004"/>
        </w:numPr>
        <w:pStyle w:val="Compact"/>
      </w:pPr>
      <w:r>
        <w:t xml:space="preserve">Received mentorship from experienced staff to develop clinical skills and professional ethics.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medication administration, wound care, IV 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verbal and written communication with patients, families, and healthcare professionals.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Proficient in CPR and advanced life support techniques.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Tech-Savvy:</w:t>
      </w:r>
      <w:r>
        <w:t xml:space="preserve"> </w:t>
      </w:r>
      <w:r>
        <w:t xml:space="preserve">Familiarity with EHR systems (e.g., SystmOne, EMIS) and medical software for patient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Ability to work in a diverse community like Birmingham, understanding cultural and linguistic differences.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Workshops:</w:t>
      </w:r>
      <w:r>
        <w:t xml:space="preserve"> </w:t>
      </w:r>
      <w:r>
        <w:t xml:space="preserve">Attended seminars on "Improving Patient Safety in Primary Care" (Birmingham NHS Trust, 2021).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Completed a short course on "Mental Health Awareness for Nurses" (NHS Learning Hub, 2020).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Volunteering:</w:t>
      </w:r>
      <w:r>
        <w:t xml:space="preserve"> </w:t>
      </w:r>
      <w:r>
        <w:t xml:space="preserve">Participated in the "Birmingham Community Health Initiative" to provide free health screenings in underserved areas.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In addition to my professional roles, I actively contribute to the Birmingham community by:</w:t>
      </w:r>
    </w:p>
    <w:p>
      <w:pPr>
        <w:numPr>
          <w:ilvl w:val="0"/>
          <w:numId w:val="1007"/>
        </w:numPr>
        <w:pStyle w:val="Compact"/>
      </w:pPr>
      <w:r>
        <w:t xml:space="preserve">Volunteering at local health fairs and charity events to promote wellness and disease prevention.</w:t>
      </w:r>
    </w:p>
    <w:p>
      <w:pPr>
        <w:numPr>
          <w:ilvl w:val="0"/>
          <w:numId w:val="1007"/>
        </w:numPr>
        <w:pStyle w:val="Compact"/>
      </w:pPr>
      <w:r>
        <w:t xml:space="preserve">Supporting initiatives like "Birmingham Nurse Network," a peer group for healthcare professionals to share knowledge and resources.</w:t>
      </w:r>
    </w:p>
    <w:p>
      <w:pPr>
        <w:numPr>
          <w:ilvl w:val="0"/>
          <w:numId w:val="1007"/>
        </w:numPr>
        <w:pStyle w:val="Compact"/>
      </w:pPr>
      <w:r>
        <w:t xml:space="preserve">Engaging with schools in the city to educate students on healthy lifestyles and career opportunities in nursing.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colleagues in the United Kingdom Birmingham area are happy to provide references.</w:t>
      </w:r>
    </w:p>
    <w:bookmarkEnd w:id="30"/>
    <w:p>
      <w:pPr>
        <w:pStyle w:val="BodyText"/>
      </w:pPr>
      <w:r>
        <w:t xml:space="preserve">Curriculum Vitae for Nurse - United Kingdom Birmingham</w:t>
      </w:r>
    </w:p>
    <w:p>
      <w:pPr>
        <w:pStyle w:val="BodyText"/>
      </w:pPr>
      <w:r>
        <w:t xml:space="preserve">This document is tailored for nursing roles in Birmingham, reflecting the unique healthcare needs and standards of the region.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United Kingdom Birmingham</dc:title>
  <dc:creator/>
  <dc:language>en</dc:language>
  <cp:keywords/>
  <dcterms:created xsi:type="dcterms:W3CDTF">2026-07-28T14:52:40Z</dcterms:created>
  <dcterms:modified xsi:type="dcterms:W3CDTF">2026-07-28T14:52:40Z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