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Occupational</w:t>
      </w:r>
      <w:r>
        <w:t xml:space="preserve"> </w:t>
      </w:r>
      <w:r>
        <w:t xml:space="preserve">Therapist</w:t>
      </w:r>
      <w:r>
        <w:t xml:space="preserve"> </w:t>
      </w:r>
      <w:r>
        <w:t xml:space="preserve">in</w:t>
      </w:r>
      <w:r>
        <w:t xml:space="preserve"> </w:t>
      </w:r>
      <w:r>
        <w:t xml:space="preserve">Australia</w:t>
      </w:r>
      <w:r>
        <w:t xml:space="preserve"> </w:t>
      </w:r>
      <w:r>
        <w:t xml:space="preserve">Brisbane</w:t>
      </w:r>
    </w:p>
    <w:bookmarkStart w:id="31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[Phone Number] | [Email Address]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Brisbane, Queensland, Australia</w:t>
      </w:r>
      <w:r>
        <w:br/>
      </w:r>
      <w:r>
        <w:rPr>
          <w:bCs/>
          <w:b/>
        </w:rPr>
        <w:t xml:space="preserve">AHPRA Registration Number:</w:t>
      </w:r>
      <w:r>
        <w:t xml:space="preserve"> </w:t>
      </w:r>
      <w:r>
        <w:t xml:space="preserve">[Your AHPRA Number]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An experienced and compassionate Occupational Therapist with over [X years] of dedicated service in Australia Brisbane. Specializing in enhancing the quality of life for individuals through tailored therapeutic interventions. A registered professional with the Australian Health Practitioner Regulation Agency (AHPRA), committed to fostering independence, health, and well-being across diverse populations. Proven expertise in mental health, pediatrics, and community-based rehabilitation, with a strong focus on evidence-based practice aligned with Australian healthcare standards.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Occupational Therapy (Honours)</w:t>
      </w:r>
      <w:r>
        <w:t xml:space="preserve">, [University Name], Brisbane, Australia</w:t>
      </w:r>
      <w:r>
        <w:br/>
      </w:r>
      <w:r>
        <w:t xml:space="preserve">Graduated: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Diploma in Mental Health Nursing</w:t>
      </w:r>
      <w:r>
        <w:t xml:space="preserve">, [Institute Name], Sydney, Australia</w:t>
      </w:r>
      <w:r>
        <w:br/>
      </w:r>
      <w:r>
        <w:t xml:space="preserve">Graduated: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Certificate IV in Work Health and Safety</w:t>
      </w:r>
      <w:r>
        <w:t xml:space="preserve">, [Training Provider], Brisbane, Australia</w:t>
      </w:r>
      <w:r>
        <w:br/>
      </w:r>
      <w:r>
        <w:t xml:space="preserve">Completed: [Year]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senior-occupational-therapist"/>
    <w:p>
      <w:pPr>
        <w:pStyle w:val="Heading3"/>
      </w:pPr>
      <w:r>
        <w:t xml:space="preserve">Senior Occupational Therapist</w:t>
      </w:r>
    </w:p>
    <w:p>
      <w:pPr>
        <w:pStyle w:val="FirstParagraph"/>
      </w:pPr>
      <w:r>
        <w:rPr>
          <w:bCs/>
          <w:b/>
        </w:rPr>
        <w:t xml:space="preserve">Brisbane Community Health Services (BCHS)</w:t>
      </w:r>
      <w:r>
        <w:t xml:space="preserve">, Brisbane, Australia</w:t>
      </w:r>
      <w:r>
        <w:br/>
      </w:r>
      <w:r>
        <w:t xml:space="preserve">January 2018 – Present</w:t>
      </w:r>
    </w:p>
    <w:p>
      <w:pPr>
        <w:numPr>
          <w:ilvl w:val="0"/>
          <w:numId w:val="1002"/>
        </w:numPr>
        <w:pStyle w:val="Compact"/>
      </w:pPr>
      <w:r>
        <w:t xml:space="preserve">Provided comprehensive occupational therapy assessments and interventions for clients with mental health conditions, ensuring alignment with individual goals and community integration.</w:t>
      </w:r>
    </w:p>
    <w:p>
      <w:pPr>
        <w:numPr>
          <w:ilvl w:val="0"/>
          <w:numId w:val="1002"/>
        </w:numPr>
        <w:pStyle w:val="Compact"/>
      </w:pPr>
      <w:r>
        <w:t xml:space="preserve">Developed and implemented personalized rehabilitation plans for adults experiencing chronic illness or disability, focusing on improving daily living skills and social participation.</w:t>
      </w:r>
    </w:p>
    <w:p>
      <w:pPr>
        <w:numPr>
          <w:ilvl w:val="0"/>
          <w:numId w:val="1002"/>
        </w:numPr>
        <w:pStyle w:val="Compact"/>
      </w:pPr>
      <w:r>
        <w:t xml:space="preserve">Collaborated with multidisciplinary teams, including psychologists, speech pathologists, and social workers, to deliver holistic care in a clinical setting within Australia Brisbane.</w:t>
      </w:r>
    </w:p>
    <w:p>
      <w:pPr>
        <w:numPr>
          <w:ilvl w:val="0"/>
          <w:numId w:val="1002"/>
        </w:numPr>
        <w:pStyle w:val="Compact"/>
      </w:pPr>
      <w:r>
        <w:t xml:space="preserve">Trained and mentored junior occupational therapists and students from local universities, emphasizing cultural sensitivity and ethical practice in Australian healthcare environments.</w:t>
      </w:r>
    </w:p>
    <w:p>
      <w:pPr>
        <w:numPr>
          <w:ilvl w:val="0"/>
          <w:numId w:val="1002"/>
        </w:numPr>
        <w:pStyle w:val="Compact"/>
      </w:pPr>
      <w:r>
        <w:t xml:space="preserve">Contributed to the development of community-based programs aimed at reducing hospital readmissions through early intervention strategies for clients transitioning from acute care to home settings.</w:t>
      </w:r>
    </w:p>
    <w:bookmarkEnd w:id="23"/>
    <w:bookmarkStart w:id="24" w:name="occupational-therapist"/>
    <w:p>
      <w:pPr>
        <w:pStyle w:val="Heading3"/>
      </w:pPr>
      <w:r>
        <w:t xml:space="preserve">Occupational Therapist</w:t>
      </w:r>
    </w:p>
    <w:p>
      <w:pPr>
        <w:pStyle w:val="FirstParagraph"/>
      </w:pPr>
      <w:r>
        <w:rPr>
          <w:bCs/>
          <w:b/>
        </w:rPr>
        <w:t xml:space="preserve">Brisbane Regional Hospital (BRH)</w:t>
      </w:r>
      <w:r>
        <w:t xml:space="preserve">, Brisbane, Australia</w:t>
      </w:r>
      <w:r>
        <w:br/>
      </w:r>
      <w:r>
        <w:t xml:space="preserve">June 2015 – December 2017</w:t>
      </w:r>
    </w:p>
    <w:p>
      <w:pPr>
        <w:numPr>
          <w:ilvl w:val="0"/>
          <w:numId w:val="1003"/>
        </w:numPr>
        <w:pStyle w:val="Compact"/>
      </w:pPr>
      <w:r>
        <w:t xml:space="preserve">Conducted initial assessments and ongoing evaluations for patients with neurological conditions, such as stroke and spinal cord injuries, to determine functional limitations and set therapeutic goals.</w:t>
      </w:r>
    </w:p>
    <w:p>
      <w:pPr>
        <w:numPr>
          <w:ilvl w:val="0"/>
          <w:numId w:val="1003"/>
        </w:numPr>
        <w:pStyle w:val="Compact"/>
      </w:pPr>
      <w:r>
        <w:t xml:space="preserve">Designed adaptive equipment solutions and modified environments to enhance client independence in home, work, and community settings across Queensland.</w:t>
      </w:r>
    </w:p>
    <w:p>
      <w:pPr>
        <w:numPr>
          <w:ilvl w:val="0"/>
          <w:numId w:val="1003"/>
        </w:numPr>
        <w:pStyle w:val="Compact"/>
      </w:pPr>
      <w:r>
        <w:t xml:space="preserve">Supported pediatric clients through play-based interventions to improve motor skills, sensory processing, and social interaction in collaboration with families and educators.</w:t>
      </w:r>
    </w:p>
    <w:p>
      <w:pPr>
        <w:numPr>
          <w:ilvl w:val="0"/>
          <w:numId w:val="1003"/>
        </w:numPr>
        <w:pStyle w:val="Compact"/>
      </w:pPr>
      <w:r>
        <w:t xml:space="preserve">Participated in clinical audits to ensure compliance with Australian standards for occupational therapy practices and patient safety protocols.</w:t>
      </w:r>
    </w:p>
    <w:p>
      <w:pPr>
        <w:numPr>
          <w:ilvl w:val="0"/>
          <w:numId w:val="1003"/>
        </w:numPr>
        <w:pStyle w:val="Compact"/>
      </w:pPr>
      <w:r>
        <w:t xml:space="preserve">Published case studies on innovative therapeutic techniques used in Brisbane’s healthcare system, contributing to professional journals and local seminars.</w:t>
      </w:r>
    </w:p>
    <w:bookmarkEnd w:id="24"/>
    <w:bookmarkStart w:id="25" w:name="graduate-occupational-therapist"/>
    <w:p>
      <w:pPr>
        <w:pStyle w:val="Heading3"/>
      </w:pPr>
      <w:r>
        <w:t xml:space="preserve">Graduate Occupational Therapist</w:t>
      </w:r>
    </w:p>
    <w:p>
      <w:pPr>
        <w:pStyle w:val="FirstParagraph"/>
      </w:pPr>
      <w:r>
        <w:rPr>
          <w:bCs/>
          <w:b/>
        </w:rPr>
        <w:t xml:space="preserve">Queensland Health – Mental Health Division</w:t>
      </w:r>
      <w:r>
        <w:t xml:space="preserve">, Brisbane, Australia</w:t>
      </w:r>
      <w:r>
        <w:br/>
      </w:r>
      <w:r>
        <w:t xml:space="preserve">January 2014 – May 2015</w:t>
      </w:r>
    </w:p>
    <w:p>
      <w:pPr>
        <w:numPr>
          <w:ilvl w:val="0"/>
          <w:numId w:val="1004"/>
        </w:numPr>
        <w:pStyle w:val="Compact"/>
      </w:pPr>
      <w:r>
        <w:t xml:space="preserve">Gained foundational experience in delivering therapeutic interventions for clients with severe mental health disorders, including schizophrenia and bipolar disorder.</w:t>
      </w:r>
    </w:p>
    <w:p>
      <w:pPr>
        <w:numPr>
          <w:ilvl w:val="0"/>
          <w:numId w:val="1004"/>
        </w:numPr>
        <w:pStyle w:val="Compact"/>
      </w:pPr>
      <w:r>
        <w:t xml:space="preserve">Facilitated group therapy sessions focused on life skills development, stress management, and community reintegration strategies within Australia Brisbane’s mental health network.</w:t>
      </w:r>
    </w:p>
    <w:p>
      <w:pPr>
        <w:numPr>
          <w:ilvl w:val="0"/>
          <w:numId w:val="1004"/>
        </w:numPr>
        <w:pStyle w:val="Compact"/>
      </w:pPr>
      <w:r>
        <w:t xml:space="preserve">Collaborated with case managers to develop individualized care plans that promoted recovery and long-term stability for clients in residential and outpatient settings.</w:t>
      </w:r>
    </w:p>
    <w:p>
      <w:pPr>
        <w:numPr>
          <w:ilvl w:val="0"/>
          <w:numId w:val="1004"/>
        </w:numPr>
        <w:pStyle w:val="Compact"/>
      </w:pPr>
      <w:r>
        <w:t xml:space="preserve">Attended regular professional development workshops to stay updated on emerging trends in occupational therapy practice across Australia.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Clinical Expertise:</w:t>
      </w:r>
      <w:r>
        <w:t xml:space="preserve"> </w:t>
      </w:r>
      <w:r>
        <w:t xml:space="preserve">Mental health assessment, pediatric therapy, neurorehabilitation, ergonomics, and adaptive equipment prescription.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Software Proficiency:</w:t>
      </w:r>
      <w:r>
        <w:t xml:space="preserve"> </w:t>
      </w:r>
      <w:r>
        <w:t xml:space="preserve">Microsoft Office Suite (Word, Excel), electronic health records (EHR) systems like Medtech and Clinical Manager.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English. Basic understanding of [other language, if applicable].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First Aid Certificate, CPR Certification (HLTAID001), and Advanced Life Support (ALS) training.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Professional Affiliations:</w:t>
      </w:r>
      <w:r>
        <w:t xml:space="preserve"> </w:t>
      </w:r>
      <w:r>
        <w:t xml:space="preserve">Member of the Australian Association of Occupational Therapists (AOT) and the Australian College of Occupational Therapists (ACOT).</w:t>
      </w:r>
    </w:p>
    <w:bookmarkEnd w:id="27"/>
    <w:bookmarkStart w:id="28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AHPRA Registration</w:t>
      </w:r>
      <w:r>
        <w:t xml:space="preserve"> </w:t>
      </w:r>
      <w:r>
        <w:t xml:space="preserve">– Registered Occupational Therapist, Australia</w:t>
      </w:r>
      <w:r>
        <w:br/>
      </w:r>
      <w:r>
        <w:t xml:space="preserve">Valid until: [Date]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Sensory Integration and Praxis Tests (SIPT) Certification</w:t>
      </w:r>
      <w:r>
        <w:t xml:space="preserve">, [Institute Name], 2020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Advanced Trauma Life Support (ATLS)</w:t>
      </w:r>
      <w:r>
        <w:t xml:space="preserve">, Queensland Health, 2019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Working with Children Check (WWC)</w:t>
      </w:r>
      <w:r>
        <w:t xml:space="preserve">, Queensland, 2018</w:t>
      </w:r>
    </w:p>
    <w:bookmarkEnd w:id="28"/>
    <w:bookmarkStart w:id="29" w:name="community-involvement"/>
    <w:p>
      <w:pPr>
        <w:pStyle w:val="Heading2"/>
      </w:pPr>
      <w:r>
        <w:t xml:space="preserve">Community Involvement</w:t>
      </w:r>
    </w:p>
    <w:p>
      <w:pPr>
        <w:numPr>
          <w:ilvl w:val="0"/>
          <w:numId w:val="1007"/>
        </w:numPr>
        <w:pStyle w:val="Compact"/>
      </w:pPr>
      <w:r>
        <w:t xml:space="preserve">Volunteered as an occupational therapy advisor for the Brisbane Lions AFL Club, supporting players with injury recovery and return-to-play strategies.</w:t>
      </w:r>
    </w:p>
    <w:p>
      <w:pPr>
        <w:numPr>
          <w:ilvl w:val="0"/>
          <w:numId w:val="1007"/>
        </w:numPr>
        <w:pStyle w:val="Compact"/>
      </w:pPr>
      <w:r>
        <w:t xml:space="preserve">Participated in the “Brisbane Better Living” initiative, providing free workshops on home safety modifications for elderly residents.</w:t>
      </w:r>
    </w:p>
    <w:p>
      <w:pPr>
        <w:numPr>
          <w:ilvl w:val="0"/>
          <w:numId w:val="1007"/>
        </w:numPr>
        <w:pStyle w:val="Compact"/>
      </w:pPr>
      <w:r>
        <w:t xml:space="preserve">Served on the board of the Queensland Occupational Therapy Student Association (QOTSA), mentoring students and organizing networking events in Australia Brisbane.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current and former supervisors from Brisbane-based healthcare facilities, as well as academic mentors from Australian universities.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Occupational Therapist in Australia Brisbane</dc:title>
  <dc:creator/>
  <dc:language>en</dc:language>
  <cp:keywords/>
  <dcterms:created xsi:type="dcterms:W3CDTF">2026-09-27T17:16:56Z</dcterms:created>
  <dcterms:modified xsi:type="dcterms:W3CDTF">2026-09-27T17:16:56Z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