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Rahman</w:t>
      </w:r>
      <w:r>
        <w:br/>
      </w:r>
      <w:r>
        <w:rPr>
          <w:bCs/>
          <w:b/>
        </w:rPr>
        <w:t xml:space="preserve">Email:</w:t>
      </w:r>
      <w:r>
        <w:t xml:space="preserve"> </w:t>
      </w:r>
      <w:r>
        <w:t xml:space="preserve">ayesha.rahman@example.com</w:t>
      </w:r>
      <w:r>
        <w:br/>
      </w:r>
      <w:r>
        <w:rPr>
          <w:bCs/>
          <w:b/>
        </w:rPr>
        <w:t xml:space="preserve">Phone:</w:t>
      </w:r>
      <w:r>
        <w:t xml:space="preserve"> </w:t>
      </w:r>
      <w:r>
        <w:t xml:space="preserve">+880 1712-345678</w:t>
      </w:r>
      <w:r>
        <w:br/>
      </w:r>
      <w:r>
        <w:rPr>
          <w:bCs/>
          <w:b/>
        </w:rPr>
        <w:t xml:space="preserve">Address:</w:t>
      </w:r>
      <w:r>
        <w:t xml:space="preserve"> </w:t>
      </w:r>
      <w:r>
        <w:t xml:space="preserve">12/B Mirpur Road, Dhaka, Bangladesh</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seven years of experience in Bangladesh Dhaka. Specializing in helping individuals of all ages regain independence through therapeutic activities, I have worked extensively in clinical settings, community programs, and rehabilitation centers. My expertise includes evaluating patients' physical, cognitive, and emotional needs to design personalized treatment plans that align with the unique cultural and social context of Bangladesh. As an Occupational Therapist in Dhaka, I am committed to improving the quality of life for patients by promoting their ability to engage in daily activities effectively. My goal is to contribute to the advancement of occupational therapy services in Bangladesh through innovation, education, and collaboration with local healthcare institutions.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(BSOT)</w:t>
      </w:r>
      <w:r>
        <w:t xml:space="preserve">, University of Dhaka, Bangladesh (2015–2019)</w:t>
      </w:r>
    </w:p>
    <w:p>
      <w:pPr>
        <w:numPr>
          <w:ilvl w:val="0"/>
          <w:numId w:val="1001"/>
        </w:numPr>
        <w:pStyle w:val="Compact"/>
      </w:pPr>
      <w:r>
        <w:rPr>
          <w:bCs/>
          <w:b/>
        </w:rPr>
        <w:t xml:space="preserve">Postgraduate Diploma in Neurological Rehabilitation</w:t>
      </w:r>
      <w:r>
        <w:t xml:space="preserve">, National Institute of Rehabilitation Training and Research (NIRTR), Dhaka, Bangladesh (2020)</w:t>
      </w:r>
    </w:p>
    <w:p>
      <w:pPr>
        <w:numPr>
          <w:ilvl w:val="0"/>
          <w:numId w:val="1001"/>
        </w:numPr>
        <w:pStyle w:val="Compact"/>
      </w:pPr>
      <w:r>
        <w:rPr>
          <w:bCs/>
          <w:b/>
        </w:rPr>
        <w:t xml:space="preserve">Certificate in Pediatric Occupational Therapy</w:t>
      </w:r>
      <w:r>
        <w:t xml:space="preserve">, International Association of Occupational Therapists, Online Program (2021)</w:t>
      </w:r>
    </w:p>
    <w:bookmarkEnd w:id="22"/>
    <w:bookmarkStart w:id="26" w:name="work-experience"/>
    <w:p>
      <w:pPr>
        <w:pStyle w:val="Heading2"/>
      </w:pPr>
      <w:r>
        <w:t xml:space="preserve">Work Experience</w:t>
      </w:r>
    </w:p>
    <w:bookmarkStart w:id="23" w:name="senior-occupational-therapist"/>
    <w:p>
      <w:pPr>
        <w:pStyle w:val="Heading3"/>
      </w:pPr>
      <w:r>
        <w:rPr>
          <w:bCs/>
          <w:b/>
        </w:rPr>
        <w:t xml:space="preserve">Senior Occupational Therapist</w:t>
      </w:r>
    </w:p>
    <w:p>
      <w:pPr>
        <w:pStyle w:val="FirstParagraph"/>
      </w:pPr>
      <w:r>
        <w:rPr>
          <w:iCs/>
          <w:i/>
        </w:rPr>
        <w:t xml:space="preserve">Dhaka Rehabilitation Centre, Dhaka, Bangladesh</w:t>
      </w:r>
      <w:r>
        <w:t xml:space="preserve"> </w:t>
      </w:r>
      <w:r>
        <w:t xml:space="preserve">| January 2021 – Present</w:t>
      </w:r>
      <w:r>
        <w:br/>
      </w:r>
      <w:r>
        <w:t xml:space="preserve">- Conducted comprehensive assessments of patients with physical disabilities, mental health conditions, and developmental delays to create individualized therapy plans.</w:t>
      </w:r>
      <w:r>
        <w:br/>
      </w:r>
      <w:r>
        <w:t xml:space="preserve">- Provided hands-on therapy sessions focusing on motor skills, sensory integration, and daily living activities tailored to the cultural norms of Bangladesh.</w:t>
      </w:r>
      <w:r>
        <w:br/>
      </w:r>
      <w:r>
        <w:t xml:space="preserve">- Collaborated with physiotherapists, speech therapists, and social workers to ensure holistic patient care in Dhaka’s diverse healthcare environment.</w:t>
      </w:r>
      <w:r>
        <w:br/>
      </w:r>
      <w:r>
        <w:t xml:space="preserve">- Trained junior occupational therapists and volunteers at the center, emphasizing ethical practices and community-based interventions.</w:t>
      </w:r>
      <w:r>
        <w:br/>
      </w:r>
      <w:r>
        <w:t xml:space="preserve">- Organized workshops for families of patients on home-based therapeutic strategies to support long-term recovery.</w:t>
      </w:r>
    </w:p>
    <w:bookmarkEnd w:id="23"/>
    <w:bookmarkStart w:id="24" w:name="occupational-therapist"/>
    <w:p>
      <w:pPr>
        <w:pStyle w:val="Heading3"/>
      </w:pPr>
      <w:r>
        <w:rPr>
          <w:bCs/>
          <w:b/>
        </w:rPr>
        <w:t xml:space="preserve">Occupational Therapist</w:t>
      </w:r>
    </w:p>
    <w:p>
      <w:pPr>
        <w:pStyle w:val="FirstParagraph"/>
      </w:pPr>
      <w:r>
        <w:rPr>
          <w:iCs/>
          <w:i/>
        </w:rPr>
        <w:t xml:space="preserve">Shahidullah General Hospital, Dhaka, Bangladesh</w:t>
      </w:r>
      <w:r>
        <w:t xml:space="preserve"> </w:t>
      </w:r>
      <w:r>
        <w:t xml:space="preserve">| July 2019 – December 2020</w:t>
      </w:r>
      <w:r>
        <w:br/>
      </w:r>
      <w:r>
        <w:t xml:space="preserve">- Assisted in the rehabilitation of post-stroke patients, focusing on regaining motor functions and improving quality of life.</w:t>
      </w:r>
      <w:r>
        <w:br/>
      </w:r>
      <w:r>
        <w:t xml:space="preserve">- Developed adaptive techniques for patients with spinal cord injuries to enhance their independence in daily tasks.</w:t>
      </w:r>
      <w:r>
        <w:br/>
      </w:r>
      <w:r>
        <w:t xml:space="preserve">- Participated in outreach programs across Dhaka to raise awareness about the importance of occupational therapy for children with disabilities.</w:t>
      </w:r>
    </w:p>
    <w:bookmarkEnd w:id="24"/>
    <w:bookmarkStart w:id="25" w:name="internship"/>
    <w:p>
      <w:pPr>
        <w:pStyle w:val="Heading3"/>
      </w:pPr>
      <w:r>
        <w:rPr>
          <w:bCs/>
          <w:b/>
        </w:rPr>
        <w:t xml:space="preserve">Internship</w:t>
      </w:r>
    </w:p>
    <w:p>
      <w:pPr>
        <w:pStyle w:val="FirstParagraph"/>
      </w:pPr>
      <w:r>
        <w:rPr>
          <w:iCs/>
          <w:i/>
        </w:rPr>
        <w:t xml:space="preserve">National Institute of Child Health (NICHE), Dhaka, Bangladesh</w:t>
      </w:r>
      <w:r>
        <w:t xml:space="preserve"> </w:t>
      </w:r>
      <w:r>
        <w:t xml:space="preserve">| June 2018 – August 2018</w:t>
      </w:r>
      <w:r>
        <w:br/>
      </w:r>
      <w:r>
        <w:t xml:space="preserve">- Gained hands-on experience in pediatric occupational therapy, working with children with autism spectrum disorder and developmental delays.</w:t>
      </w:r>
      <w:r>
        <w:br/>
      </w:r>
      <w:r>
        <w:t xml:space="preserve">- Supported the implementation of play-based therapy programs to improve social and cognitive skills in young patients.</w:t>
      </w:r>
    </w:p>
    <w:bookmarkEnd w:id="25"/>
    <w:bookmarkEnd w:id="26"/>
    <w:bookmarkStart w:id="27" w:name="skills"/>
    <w:p>
      <w:pPr>
        <w:pStyle w:val="Heading2"/>
      </w:pPr>
      <w:r>
        <w:t xml:space="preserve">Skills</w:t>
      </w:r>
    </w:p>
    <w:p>
      <w:pPr>
        <w:numPr>
          <w:ilvl w:val="0"/>
          <w:numId w:val="1002"/>
        </w:numPr>
        <w:pStyle w:val="Compact"/>
      </w:pPr>
      <w:r>
        <w:t xml:space="preserve">Expertise in assessing and treating physical, cognitive, and sensory challenges</w:t>
      </w:r>
    </w:p>
    <w:p>
      <w:pPr>
        <w:numPr>
          <w:ilvl w:val="0"/>
          <w:numId w:val="1002"/>
        </w:numPr>
        <w:pStyle w:val="Compact"/>
      </w:pPr>
      <w:r>
        <w:t xml:space="preserve">Proficient in designing adaptive equipment and modifying environments for accessibility</w:t>
      </w:r>
    </w:p>
    <w:p>
      <w:pPr>
        <w:numPr>
          <w:ilvl w:val="0"/>
          <w:numId w:val="1002"/>
        </w:numPr>
        <w:pStyle w:val="Compact"/>
      </w:pPr>
      <w:r>
        <w:t xml:space="preserve">Strong communication skills to interact with patients, families, and multidisciplinary teams in Bangladesh Dhaka</w:t>
      </w:r>
    </w:p>
    <w:p>
      <w:pPr>
        <w:numPr>
          <w:ilvl w:val="0"/>
          <w:numId w:val="1002"/>
        </w:numPr>
        <w:pStyle w:val="Compact"/>
      </w:pPr>
      <w:r>
        <w:t xml:space="preserve">Familiarity with Bangla and English languages for effective patient engagement</w:t>
      </w:r>
    </w:p>
    <w:p>
      <w:pPr>
        <w:numPr>
          <w:ilvl w:val="0"/>
          <w:numId w:val="1002"/>
        </w:numPr>
        <w:pStyle w:val="Compact"/>
      </w:pPr>
      <w:r>
        <w:t xml:space="preserve">Knowledge of local healthcare policies and community resources in Dhaka</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Bangladesh Occupational Therapy Association (BOTA) Certification</w:t>
      </w:r>
      <w:r>
        <w:t xml:space="preserve"> </w:t>
      </w:r>
      <w:r>
        <w:t xml:space="preserve">(2020)</w:t>
      </w:r>
    </w:p>
    <w:p>
      <w:pPr>
        <w:numPr>
          <w:ilvl w:val="0"/>
          <w:numId w:val="1003"/>
        </w:numPr>
        <w:pStyle w:val="Compact"/>
      </w:pPr>
      <w:r>
        <w:rPr>
          <w:bCs/>
          <w:b/>
        </w:rPr>
        <w:t xml:space="preserve">Certificate in Trauma-Informed Care for Occupational Therapists</w:t>
      </w:r>
      <w:r>
        <w:t xml:space="preserve">, WHO-Approved Program (2021)</w:t>
      </w:r>
    </w:p>
    <w:p>
      <w:pPr>
        <w:numPr>
          <w:ilvl w:val="0"/>
          <w:numId w:val="1003"/>
        </w:numPr>
        <w:pStyle w:val="Compact"/>
      </w:pPr>
      <w:r>
        <w:rPr>
          <w:bCs/>
          <w:b/>
        </w:rPr>
        <w:t xml:space="preserve">Training on Inclusive Education for Children with Disabilities</w:t>
      </w:r>
      <w:r>
        <w:t xml:space="preserve">, UNESCO, Dhaka (2022)</w:t>
      </w:r>
    </w:p>
    <w:bookmarkEnd w:id="28"/>
    <w:bookmarkStart w:id="29" w:name="language-proficiency"/>
    <w:p>
      <w:pPr>
        <w:pStyle w:val="Heading2"/>
      </w:pPr>
      <w:r>
        <w:t xml:space="preserve">Language Proficiency</w:t>
      </w:r>
    </w:p>
    <w:p>
      <w:pPr>
        <w:numPr>
          <w:ilvl w:val="0"/>
          <w:numId w:val="1004"/>
        </w:numPr>
        <w:pStyle w:val="Compact"/>
      </w:pPr>
      <w:r>
        <w:t xml:space="preserve">Bangla – Native speaker</w:t>
      </w:r>
    </w:p>
    <w:p>
      <w:pPr>
        <w:numPr>
          <w:ilvl w:val="0"/>
          <w:numId w:val="1004"/>
        </w:numPr>
        <w:pStyle w:val="Compact"/>
      </w:pPr>
      <w:r>
        <w:t xml:space="preserve">English – Fluent (IELTS: 7.5)</w:t>
      </w:r>
    </w:p>
    <w:p>
      <w:pPr>
        <w:numPr>
          <w:ilvl w:val="0"/>
          <w:numId w:val="1004"/>
        </w:numPr>
        <w:pStyle w:val="Compact"/>
      </w:pPr>
      <w:r>
        <w:t xml:space="preserve">Hindi – Basic communication</w:t>
      </w:r>
    </w:p>
    <w:bookmarkEnd w:id="29"/>
    <w:bookmarkStart w:id="30" w:name="community-involvement-projects"/>
    <w:p>
      <w:pPr>
        <w:pStyle w:val="Heading2"/>
      </w:pPr>
      <w:r>
        <w:t xml:space="preserve">Community Involvement &amp; Projects</w:t>
      </w:r>
    </w:p>
    <w:p>
      <w:pPr>
        <w:pStyle w:val="FirstParagraph"/>
      </w:pPr>
      <w:r>
        <w:rPr>
          <w:bCs/>
          <w:b/>
        </w:rPr>
        <w:t xml:space="preserve">Dhaka Urban Health Initiative</w:t>
      </w:r>
      <w:r>
        <w:t xml:space="preserve"> </w:t>
      </w:r>
      <w:r>
        <w:t xml:space="preserve">(2021–Present): Volunteered to provide occupational therapy services to underserved communities in Dhaka’s slums, focusing on elderly care and accessibility solutions.</w:t>
      </w:r>
    </w:p>
    <w:p>
      <w:pPr>
        <w:pStyle w:val="BodyText"/>
      </w:pPr>
      <w:r>
        <w:rPr>
          <w:bCs/>
          <w:b/>
        </w:rPr>
        <w:t xml:space="preserve">Disability Awareness Campaign</w:t>
      </w:r>
      <w:r>
        <w:t xml:space="preserve"> </w:t>
      </w:r>
      <w:r>
        <w:t xml:space="preserve">(2020): Organized a series of seminars across Dhaka universities to educate students about the role of occupational therapists in fostering inclusivity.</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Curriculum Vitae for Occupational Therapist in Bangladesh Dhaka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(Bangladesh Dhaka)</dc:title>
  <dc:creator/>
  <dc:language>en</dc:language>
  <cp:keywords/>
  <dcterms:created xsi:type="dcterms:W3CDTF">2026-07-21T10:47:07Z</dcterms:created>
  <dcterms:modified xsi:type="dcterms:W3CDTF">2026-07-21T10:47:07Z</dcterms:modified>
</cp:coreProperties>
</file>

<file path=docProps/custom.xml><?xml version="1.0" encoding="utf-8"?>
<Properties xmlns="http://schemas.openxmlformats.org/officeDocument/2006/custom-properties" xmlns:vt="http://schemas.openxmlformats.org/officeDocument/2006/docPropsVTypes"/>
</file>