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Kazakhstan</w:t>
      </w:r>
      <w:r>
        <w:t xml:space="preserve"> </w:t>
      </w:r>
      <w:r>
        <w:t xml:space="preserve">Almaty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Aigerim M. Sakenova</w:t>
      </w:r>
      <w:r>
        <w:br/>
      </w:r>
      <w:r>
        <w:rPr>
          <w:bCs/>
          <w:b/>
        </w:rPr>
        <w:t xml:space="preserve">Address:</w:t>
      </w:r>
      <w:r>
        <w:t xml:space="preserve"> </w:t>
      </w:r>
      <w:r>
        <w:t xml:space="preserve">150 Auezov Street, Almaty, Kazakhstan</w:t>
      </w:r>
      <w:r>
        <w:br/>
      </w:r>
      <w:r>
        <w:rPr>
          <w:bCs/>
          <w:b/>
        </w:rPr>
        <w:t xml:space="preserve">Email:</w:t>
      </w:r>
      <w:r>
        <w:t xml:space="preserve"> </w:t>
      </w:r>
      <w:r>
        <w:t xml:space="preserve">aigerim.sakenova@kazakhstan.com</w:t>
      </w:r>
      <w:r>
        <w:br/>
      </w:r>
      <w:r>
        <w:rPr>
          <w:bCs/>
          <w:b/>
        </w:rPr>
        <w:t xml:space="preserve">Phone:</w:t>
      </w:r>
      <w:r>
        <w:t xml:space="preserve"> </w:t>
      </w:r>
      <w:r>
        <w:t xml:space="preserve">+7 (707) 123-4567</w:t>
      </w:r>
      <w:r>
        <w:br/>
      </w:r>
      <w:r>
        <w:rPr>
          <w:bCs/>
          <w:b/>
        </w:rPr>
        <w:t xml:space="preserve">LinkedIn:</w:t>
      </w:r>
      <w:r>
        <w:t xml:space="preserve"> </w:t>
      </w:r>
      <w:r>
        <w:t xml:space="preserve">linkedin.com/in/aigerim-sakenova</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8 years of experience in Kazakhstan Almaty, specializing in rehabilitation, client-centered care, and community-based therapy. Proficient in assessing and treating individuals with physical, cognitive, or developmental challenges to enhance their independence and quality of life. A strong advocate for integrating traditional Kazakh cultural practices into therapeutic interventions while adhering to international occupational therapy standards. Committed to advancing healthcare accessibility in Almaty through innovative and culturally sensitive approaches.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Kazakh National Medical University, Almaty, Kazakhstan (2013–2017)</w:t>
      </w:r>
    </w:p>
    <w:p>
      <w:pPr>
        <w:numPr>
          <w:ilvl w:val="0"/>
          <w:numId w:val="1001"/>
        </w:numPr>
        <w:pStyle w:val="Compact"/>
      </w:pPr>
      <w:r>
        <w:rPr>
          <w:bCs/>
          <w:b/>
        </w:rPr>
        <w:t xml:space="preserve">Master of Science in Rehabilitation Sciences</w:t>
      </w:r>
      <w:r>
        <w:t xml:space="preserve">, Karaganda State Medical University, Kazakhstan (2018–2020)</w:t>
      </w:r>
    </w:p>
    <w:p>
      <w:pPr>
        <w:numPr>
          <w:ilvl w:val="0"/>
          <w:numId w:val="1001"/>
        </w:numPr>
        <w:pStyle w:val="Compact"/>
      </w:pPr>
      <w:r>
        <w:rPr>
          <w:bCs/>
          <w:b/>
        </w:rPr>
        <w:t xml:space="preserve">Certificate in Geriatric Occupational Therapy</w:t>
      </w:r>
      <w:r>
        <w:t xml:space="preserve">, World Federation of Occupational Therapists, Online (2021)</w:t>
      </w:r>
    </w:p>
    <w:bookmarkEnd w:id="22"/>
    <w:bookmarkStart w:id="26" w:name="work-experience"/>
    <w:p>
      <w:pPr>
        <w:pStyle w:val="Heading2"/>
      </w:pPr>
      <w:r>
        <w:t xml:space="preserve">Work Experience</w:t>
      </w:r>
    </w:p>
    <w:bookmarkStart w:id="23" w:name="senior-occupational-therapist"/>
    <w:p>
      <w:pPr>
        <w:pStyle w:val="Heading3"/>
      </w:pPr>
      <w:r>
        <w:t xml:space="preserve">Senior Occupational Therapist</w:t>
      </w:r>
    </w:p>
    <w:p>
      <w:pPr>
        <w:pStyle w:val="FirstParagraph"/>
      </w:pPr>
      <w:r>
        <w:rPr>
          <w:iCs/>
          <w:i/>
        </w:rPr>
        <w:t xml:space="preserve">Kazakh-German Rehabilitation Center, Almaty, Kazakhstan (2020–Present)</w:t>
      </w:r>
    </w:p>
    <w:p>
      <w:pPr>
        <w:numPr>
          <w:ilvl w:val="0"/>
          <w:numId w:val="1002"/>
        </w:numPr>
        <w:pStyle w:val="Compact"/>
      </w:pPr>
      <w:r>
        <w:t xml:space="preserve">Provided individualized therapy sessions for patients with neurological conditions, orthopedic injuries, and developmental disorders.</w:t>
      </w:r>
    </w:p>
    <w:p>
      <w:pPr>
        <w:numPr>
          <w:ilvl w:val="0"/>
          <w:numId w:val="1002"/>
        </w:numPr>
        <w:pStyle w:val="Compact"/>
      </w:pPr>
      <w:r>
        <w:t xml:space="preserve">Collaborated with physiotherapists and speech therapists to design interdisciplinary treatment plans in Almaty’s most advanced rehabilitation facility.</w:t>
      </w:r>
    </w:p>
    <w:p>
      <w:pPr>
        <w:numPr>
          <w:ilvl w:val="0"/>
          <w:numId w:val="1002"/>
        </w:numPr>
        <w:pStyle w:val="Compact"/>
      </w:pPr>
      <w:r>
        <w:t xml:space="preserve">Conducted community outreach programs in Almaty to raise awareness about occupational therapy's role in improving daily living skills.</w:t>
      </w:r>
    </w:p>
    <w:p>
      <w:pPr>
        <w:numPr>
          <w:ilvl w:val="0"/>
          <w:numId w:val="1002"/>
        </w:numPr>
        <w:pStyle w:val="Compact"/>
      </w:pPr>
      <w:r>
        <w:t xml:space="preserve">Trained 15+ junior therapists on culturally responsive practices, ensuring alignment with Kazakhstan’s healthcare policies.</w:t>
      </w:r>
    </w:p>
    <w:bookmarkEnd w:id="23"/>
    <w:bookmarkStart w:id="24" w:name="occupational-therapist"/>
    <w:p>
      <w:pPr>
        <w:pStyle w:val="Heading3"/>
      </w:pPr>
      <w:r>
        <w:t xml:space="preserve">Occupational Therapist</w:t>
      </w:r>
    </w:p>
    <w:p>
      <w:pPr>
        <w:pStyle w:val="FirstParagraph"/>
      </w:pPr>
      <w:r>
        <w:rPr>
          <w:iCs/>
          <w:i/>
        </w:rPr>
        <w:t xml:space="preserve">Almaty Health Complex, Kazakhstan (2017–2020)</w:t>
      </w:r>
    </w:p>
    <w:p>
      <w:pPr>
        <w:numPr>
          <w:ilvl w:val="0"/>
          <w:numId w:val="1003"/>
        </w:numPr>
        <w:pStyle w:val="Compact"/>
      </w:pPr>
      <w:r>
        <w:t xml:space="preserve">Assessed patients’ functional abilities and created personalized interventions to promote independence in daily activities.</w:t>
      </w:r>
    </w:p>
    <w:p>
      <w:pPr>
        <w:numPr>
          <w:ilvl w:val="0"/>
          <w:numId w:val="1003"/>
        </w:numPr>
        <w:pStyle w:val="Compact"/>
      </w:pPr>
      <w:r>
        <w:t xml:space="preserve">Integrated traditional Kazakh art forms and crafts into therapy sessions to engage clients in Almaty’s culturally rich environment.</w:t>
      </w:r>
    </w:p>
    <w:p>
      <w:pPr>
        <w:numPr>
          <w:ilvl w:val="0"/>
          <w:numId w:val="1003"/>
        </w:numPr>
        <w:pStyle w:val="Compact"/>
      </w:pPr>
      <w:r>
        <w:t xml:space="preserve">Managed a caseload of 50+ patients monthly, focusing on stroke recovery, arthritis management, and pediatric developmental delays.</w:t>
      </w:r>
    </w:p>
    <w:p>
      <w:pPr>
        <w:numPr>
          <w:ilvl w:val="0"/>
          <w:numId w:val="1003"/>
        </w:numPr>
        <w:pStyle w:val="Compact"/>
      </w:pPr>
      <w:r>
        <w:t xml:space="preserve">Contributed to the development of a new occupational therapy protocol for elderly care in partnership with local health authorities in Almaty.</w:t>
      </w:r>
    </w:p>
    <w:bookmarkEnd w:id="24"/>
    <w:bookmarkStart w:id="25" w:name="internship"/>
    <w:p>
      <w:pPr>
        <w:pStyle w:val="Heading3"/>
      </w:pPr>
      <w:r>
        <w:t xml:space="preserve">Internship</w:t>
      </w:r>
    </w:p>
    <w:p>
      <w:pPr>
        <w:pStyle w:val="FirstParagraph"/>
      </w:pPr>
      <w:r>
        <w:rPr>
          <w:iCs/>
          <w:i/>
        </w:rPr>
        <w:t xml:space="preserve">Kazakh National Rehabilitation Center, Almaty, Kazakhstan (2016–2017)</w:t>
      </w:r>
    </w:p>
    <w:p>
      <w:pPr>
        <w:numPr>
          <w:ilvl w:val="0"/>
          <w:numId w:val="1004"/>
        </w:numPr>
        <w:pStyle w:val="Compact"/>
      </w:pPr>
      <w:r>
        <w:t xml:space="preserve">Gained hands-on experience in assessing and treating patients with a wide range of disabilities under the supervision of licensed therapists.</w:t>
      </w:r>
    </w:p>
    <w:p>
      <w:pPr>
        <w:numPr>
          <w:ilvl w:val="0"/>
          <w:numId w:val="1004"/>
        </w:numPr>
        <w:pStyle w:val="Compact"/>
      </w:pPr>
      <w:r>
        <w:t xml:space="preserve">Supported the implementation of adaptive equipment for individuals with mobility challenges in Almaty’s public healthcare system.</w:t>
      </w:r>
    </w:p>
    <w:p>
      <w:pPr>
        <w:numPr>
          <w:ilvl w:val="0"/>
          <w:numId w:val="1004"/>
        </w:numPr>
        <w:pStyle w:val="Compact"/>
      </w:pPr>
      <w:r>
        <w:t xml:space="preserve">Participated in workshops on inclusive education for children with special needs, aligning with Kazakhstan’s national goals for accessibility.</w:t>
      </w:r>
    </w:p>
    <w:bookmarkEnd w:id="25"/>
    <w:bookmarkEnd w:id="26"/>
    <w:bookmarkStart w:id="27" w:name="certifications"/>
    <w:p>
      <w:pPr>
        <w:pStyle w:val="Heading2"/>
      </w:pPr>
      <w:r>
        <w:t xml:space="preserve">Certifications</w:t>
      </w:r>
    </w:p>
    <w:p>
      <w:pPr>
        <w:numPr>
          <w:ilvl w:val="0"/>
          <w:numId w:val="1005"/>
        </w:numPr>
        <w:pStyle w:val="Compact"/>
      </w:pPr>
      <w:r>
        <w:t xml:space="preserve">Registered Occupational Therapist (ROTH), Kazakhstan National Council of Allied Health Professionals (2017)</w:t>
      </w:r>
    </w:p>
    <w:p>
      <w:pPr>
        <w:numPr>
          <w:ilvl w:val="0"/>
          <w:numId w:val="1005"/>
        </w:numPr>
        <w:pStyle w:val="Compact"/>
      </w:pPr>
      <w:r>
        <w:t xml:space="preserve">Advanced Trauma Life Support (ATLS) Certification, American College of Surgeons (2019)</w:t>
      </w:r>
    </w:p>
    <w:p>
      <w:pPr>
        <w:numPr>
          <w:ilvl w:val="0"/>
          <w:numId w:val="1005"/>
        </w:numPr>
        <w:pStyle w:val="Compact"/>
      </w:pPr>
      <w:r>
        <w:t xml:space="preserve">Certified Hand Therapy Specialist, HANDS Foundation, USA (2021)</w:t>
      </w:r>
    </w:p>
    <w:bookmarkEnd w:id="27"/>
    <w:bookmarkStart w:id="28" w:name="skills"/>
    <w:p>
      <w:pPr>
        <w:pStyle w:val="Heading2"/>
      </w:pPr>
      <w:r>
        <w:t xml:space="preserve">Skills</w:t>
      </w:r>
    </w:p>
    <w:p>
      <w:pPr>
        <w:numPr>
          <w:ilvl w:val="0"/>
          <w:numId w:val="1006"/>
        </w:numPr>
        <w:pStyle w:val="Compact"/>
      </w:pPr>
      <w:r>
        <w:rPr>
          <w:bCs/>
          <w:b/>
        </w:rPr>
        <w:t xml:space="preserve">Therapeutic Techniques:</w:t>
      </w:r>
      <w:r>
        <w:t xml:space="preserve"> </w:t>
      </w:r>
      <w:r>
        <w:t xml:space="preserve">Manual therapy, splinting, sensory integration, and cognitive rehabilitation.</w:t>
      </w:r>
    </w:p>
    <w:p>
      <w:pPr>
        <w:numPr>
          <w:ilvl w:val="0"/>
          <w:numId w:val="1006"/>
        </w:numPr>
        <w:pStyle w:val="Compact"/>
      </w:pPr>
      <w:r>
        <w:rPr>
          <w:bCs/>
          <w:b/>
        </w:rPr>
        <w:t xml:space="preserve">Assessment Tools:</w:t>
      </w:r>
      <w:r>
        <w:t xml:space="preserve"> </w:t>
      </w:r>
      <w:r>
        <w:t xml:space="preserve">Canadian Occupational Performance Measure (COPM), Functional Independence Measure (FIM).</w:t>
      </w:r>
    </w:p>
    <w:p>
      <w:pPr>
        <w:numPr>
          <w:ilvl w:val="0"/>
          <w:numId w:val="1006"/>
        </w:numPr>
        <w:pStyle w:val="Compact"/>
      </w:pPr>
      <w:r>
        <w:rPr>
          <w:bCs/>
          <w:b/>
        </w:rPr>
        <w:t xml:space="preserve">Cultural Competence:</w:t>
      </w:r>
      <w:r>
        <w:t xml:space="preserve"> </w:t>
      </w:r>
      <w:r>
        <w:t xml:space="preserve">Proficient in Kazakh and Russian; experienced in adapting therapies to align with local traditions and values.</w:t>
      </w:r>
    </w:p>
    <w:p>
      <w:pPr>
        <w:numPr>
          <w:ilvl w:val="0"/>
          <w:numId w:val="1006"/>
        </w:numPr>
        <w:pStyle w:val="Compact"/>
      </w:pPr>
      <w:r>
        <w:rPr>
          <w:bCs/>
          <w:b/>
        </w:rPr>
        <w:t xml:space="preserve">Technology:</w:t>
      </w:r>
      <w:r>
        <w:t xml:space="preserve"> </w:t>
      </w:r>
      <w:r>
        <w:t xml:space="preserve">Familiarity with electronic health records (EHR) systems used in Kazakhstan’s healthcare sector, including Medinfo and Almaty Health Portal.</w:t>
      </w:r>
    </w:p>
    <w:bookmarkEnd w:id="28"/>
    <w:bookmarkStart w:id="29" w:name="languages"/>
    <w:p>
      <w:pPr>
        <w:pStyle w:val="Heading2"/>
      </w:pPr>
      <w:r>
        <w:t xml:space="preserve">Languages</w:t>
      </w:r>
    </w:p>
    <w:p>
      <w:pPr>
        <w:numPr>
          <w:ilvl w:val="0"/>
          <w:numId w:val="1007"/>
        </w:numPr>
        <w:pStyle w:val="Compact"/>
      </w:pPr>
      <w:r>
        <w:t xml:space="preserve">Kazakh (Native)</w:t>
      </w:r>
    </w:p>
    <w:p>
      <w:pPr>
        <w:numPr>
          <w:ilvl w:val="0"/>
          <w:numId w:val="1007"/>
        </w:numPr>
        <w:pStyle w:val="Compact"/>
      </w:pPr>
      <w:r>
        <w:t xml:space="preserve">Russian (Fluent)</w:t>
      </w:r>
    </w:p>
    <w:p>
      <w:pPr>
        <w:numPr>
          <w:ilvl w:val="0"/>
          <w:numId w:val="1007"/>
        </w:numPr>
        <w:pStyle w:val="Compact"/>
      </w:pPr>
      <w:r>
        <w:t xml:space="preserve">English (Advanced)</w:t>
      </w:r>
    </w:p>
    <w:bookmarkEnd w:id="29"/>
    <w:bookmarkStart w:id="30" w:name="professional-affiliations"/>
    <w:p>
      <w:pPr>
        <w:pStyle w:val="Heading2"/>
      </w:pPr>
      <w:r>
        <w:t xml:space="preserve">Professional Affiliations</w:t>
      </w:r>
    </w:p>
    <w:p>
      <w:pPr>
        <w:numPr>
          <w:ilvl w:val="0"/>
          <w:numId w:val="1008"/>
        </w:numPr>
        <w:pStyle w:val="Compact"/>
      </w:pPr>
      <w:r>
        <w:t xml:space="preserve">Kazakhstan Society of Occupational Therapists (KSOT) – Member since 2018</w:t>
      </w:r>
    </w:p>
    <w:p>
      <w:pPr>
        <w:numPr>
          <w:ilvl w:val="0"/>
          <w:numId w:val="1008"/>
        </w:numPr>
        <w:pStyle w:val="Compact"/>
      </w:pPr>
      <w:r>
        <w:t xml:space="preserve">World Federation of Occupational Therapists (WFOT) – Member since 2019</w:t>
      </w:r>
    </w:p>
    <w:p>
      <w:pPr>
        <w:numPr>
          <w:ilvl w:val="0"/>
          <w:numId w:val="1008"/>
        </w:numPr>
        <w:pStyle w:val="Compact"/>
      </w:pPr>
      <w:r>
        <w:t xml:space="preserve">Almaty Regional Healthcare Association – Volunteer for workshops on disability inclusion.</w:t>
      </w:r>
    </w:p>
    <w:bookmarkEnd w:id="30"/>
    <w:bookmarkStart w:id="31" w:name="community-involvement"/>
    <w:p>
      <w:pPr>
        <w:pStyle w:val="Heading2"/>
      </w:pPr>
      <w:r>
        <w:t xml:space="preserve">Community Involvement</w:t>
      </w:r>
    </w:p>
    <w:p>
      <w:pPr>
        <w:numPr>
          <w:ilvl w:val="0"/>
          <w:numId w:val="1009"/>
        </w:numPr>
        <w:pStyle w:val="Compact"/>
      </w:pPr>
      <w:r>
        <w:t xml:space="preserve">Volunteered with the Almaty Autism Association to develop sensory-friendly therapy programs for children in 2019 and 2021.</w:t>
      </w:r>
    </w:p>
    <w:p>
      <w:pPr>
        <w:numPr>
          <w:ilvl w:val="0"/>
          <w:numId w:val="1009"/>
        </w:numPr>
        <w:pStyle w:val="Compact"/>
      </w:pPr>
      <w:r>
        <w:t xml:space="preserve">Participated in the "Healthy Kazakhstan" initiative, promoting physical activity and wellness in underserved communities of Almaty.</w:t>
      </w:r>
    </w:p>
    <w:bookmarkEnd w:id="31"/>
    <w:bookmarkStart w:id="32" w:name="publications"/>
    <w:p>
      <w:pPr>
        <w:pStyle w:val="Heading2"/>
      </w:pPr>
      <w:r>
        <w:t xml:space="preserve">Publications</w:t>
      </w:r>
    </w:p>
    <w:p>
      <w:pPr>
        <w:numPr>
          <w:ilvl w:val="0"/>
          <w:numId w:val="1010"/>
        </w:numPr>
        <w:pStyle w:val="Compact"/>
      </w:pPr>
      <w:r>
        <w:t xml:space="preserve">"Integrating Cultural Practices into Occupational Therapy in Kazakhstan," *Journal of Allied Health*, 2021 (Co-Author).</w:t>
      </w:r>
    </w:p>
    <w:p>
      <w:pPr>
        <w:numPr>
          <w:ilvl w:val="0"/>
          <w:numId w:val="1010"/>
        </w:numPr>
        <w:pStyle w:val="Compact"/>
      </w:pPr>
      <w:r>
        <w:t xml:space="preserve">"A Case Study on Stroke Rehabilitation in Almaty: A Multidisciplinary Approach," *Kazakh Medical Journal*, 2020.</w:t>
      </w:r>
    </w:p>
    <w:bookmarkEnd w:id="32"/>
    <w:bookmarkStart w:id="33" w:name="references"/>
    <w:p>
      <w:pPr>
        <w:pStyle w:val="Heading2"/>
      </w:pPr>
      <w:r>
        <w:t xml:space="preserve">References</w:t>
      </w:r>
    </w:p>
    <w:p>
      <w:pPr>
        <w:pStyle w:val="FirstParagraph"/>
      </w:pPr>
      <w:r>
        <w:t xml:space="preserve">Available upon request. Contact: aigerim.sakenova@kazakhstan.com</w:t>
      </w:r>
    </w:p>
    <w:p>
      <w:pPr>
        <w:pStyle w:val="BodyText"/>
      </w:pPr>
      <w:r>
        <w:rPr>
          <w:bCs/>
          <w:b/>
        </w:rPr>
        <w:t xml:space="preserve">Note:</w:t>
      </w:r>
      <w:r>
        <w:t xml:space="preserve"> </w:t>
      </w:r>
      <w:r>
        <w:t xml:space="preserve">This Curriculum Vitae is tailored for an Occupational Therapist seeking opportunities in Kazakhstan Almaty, emphasizing cultural relevance, technical expertise, and community impact.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Kazakhstan Almaty</dc:title>
  <dc:creator/>
  <dc:language>en</dc:language>
  <cp:keywords/>
  <dcterms:created xsi:type="dcterms:W3CDTF">2026-07-25T05:24:42Z</dcterms:created>
  <dcterms:modified xsi:type="dcterms:W3CDTF">2026-07-25T05:24:42Z</dcterms:modified>
</cp:coreProperties>
</file>

<file path=docProps/custom.xml><?xml version="1.0" encoding="utf-8"?>
<Properties xmlns="http://schemas.openxmlformats.org/officeDocument/2006/custom-properties" xmlns:vt="http://schemas.openxmlformats.org/officeDocument/2006/docPropsVTypes"/>
</file>