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Auckland</w:t>
      </w:r>
    </w:p>
    <w:bookmarkStart w:id="38" w:name="curriculum-vitae"/>
    <w:p>
      <w:pPr>
        <w:pStyle w:val="Heading1"/>
      </w:pPr>
      <w:r>
        <w:rPr>
          <w:bCs/>
          <w:b/>
        </w:rP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+64 9 123 4567</w:t>
      </w:r>
    </w:p>
    <w:p>
      <w:pPr>
        <w:pStyle w:val="BodyText"/>
      </w:pPr>
      <w:r>
        <w:rPr>
          <w:bCs/>
          <w:b/>
        </w:rPr>
        <w:t xml:space="preserve">Address:</w:t>
      </w:r>
      <w:r>
        <w:t xml:space="preserve"> </w:t>
      </w:r>
      <w:r>
        <w:t xml:space="preserve">123 Main Street, Auckland City, New Zealand</w:t>
      </w:r>
    </w:p>
    <w:bookmarkEnd w:id="20"/>
    <w:bookmarkEnd w:id="21"/>
    <w:bookmarkStart w:id="22" w:name="professional-summary"/>
    <w:p>
      <w:pPr>
        <w:pStyle w:val="Heading2"/>
      </w:pPr>
      <w:r>
        <w:t xml:space="preserve">Professional Summary</w:t>
      </w:r>
    </w:p>
    <w:p>
      <w:pPr>
        <w:pStyle w:val="FirstParagraph"/>
      </w:pPr>
      <w:r>
        <w:t xml:space="preserve">As a highly skilled and compassionate Occupational Therapist based in New Zealand Auckland, I specialize in enhancing the quality of life for individuals through tailored therapeutic interventions. With [X years] of experience in clinical settings across Auckland, I am dedicated to empowering clients to achieve independence in daily activities, whether they are recovering from injury, managing chronic conditions, or adapting to new challenges. My expertise includes pediatric therapy, geriatric care, and community-based rehabilitation. I am committed to upholding the principles of the New Zealand Occupational Therapy Association (OTNZ) and adhering to the ethical standards set by the New Zealand Occupational Therapy Council (NZOTC). My goal is to contribute positively to healthcare outcomes in Auckland while fostering collaboration with multidisciplinary teams.</w:t>
      </w:r>
    </w:p>
    <w:bookmarkEnd w:id="22"/>
    <w:bookmarkStart w:id="26" w:name="work-experience"/>
    <w:p>
      <w:pPr>
        <w:pStyle w:val="Heading2"/>
      </w:pPr>
      <w:r>
        <w:t xml:space="preserve">Work Experience</w:t>
      </w:r>
    </w:p>
    <w:bookmarkStart w:id="23" w:name="Xa37ac4015fdd7030817cc4783d9104c60bd43bf"/>
    <w:p>
      <w:pPr>
        <w:pStyle w:val="Heading3"/>
      </w:pPr>
      <w:r>
        <w:t xml:space="preserve">Otago Community Rehabilitation Services, Auckland</w:t>
      </w:r>
    </w:p>
    <w:p>
      <w:pPr>
        <w:pStyle w:val="FirstParagraph"/>
      </w:pPr>
      <w:r>
        <w:rPr>
          <w:bCs/>
          <w:b/>
        </w:rPr>
        <w:t xml:space="preserve">Occupational Therapist</w:t>
      </w:r>
    </w:p>
    <w:p>
      <w:pPr>
        <w:pStyle w:val="BodyText"/>
      </w:pPr>
      <w:r>
        <w:rPr>
          <w:iCs/>
          <w:i/>
        </w:rPr>
        <w:t xml:space="preserve">January 2019 – Present</w:t>
      </w:r>
    </w:p>
    <w:p>
      <w:pPr>
        <w:numPr>
          <w:ilvl w:val="0"/>
          <w:numId w:val="1001"/>
        </w:numPr>
        <w:pStyle w:val="Compact"/>
      </w:pPr>
      <w:r>
        <w:t xml:space="preserve">Provided individualized therapy sessions to clients with physical, cognitive, and developmental needs in both clinic and home environments across Auckland.</w:t>
      </w:r>
    </w:p>
    <w:p>
      <w:pPr>
        <w:numPr>
          <w:ilvl w:val="0"/>
          <w:numId w:val="1001"/>
        </w:numPr>
        <w:pStyle w:val="Compact"/>
      </w:pPr>
      <w:r>
        <w:t xml:space="preserve">Collaborated with physicians, physiotherapists, and social workers to design holistic care plans focused on improving functional independence.</w:t>
      </w:r>
    </w:p>
    <w:p>
      <w:pPr>
        <w:numPr>
          <w:ilvl w:val="0"/>
          <w:numId w:val="1001"/>
        </w:numPr>
        <w:pStyle w:val="Compact"/>
      </w:pPr>
      <w:r>
        <w:t xml:space="preserve">Conducted assessments to identify client goals and developed interventions such as adaptive equipment training, sensory integration techniques, and activity modification strategies.</w:t>
      </w:r>
    </w:p>
    <w:p>
      <w:pPr>
        <w:numPr>
          <w:ilvl w:val="0"/>
          <w:numId w:val="1001"/>
        </w:numPr>
        <w:pStyle w:val="Compact"/>
      </w:pPr>
      <w:r>
        <w:t xml:space="preserve">Supported clients in transitioning back into their communities by coordinating home modifications and community reintegration programs.</w:t>
      </w:r>
    </w:p>
    <w:bookmarkEnd w:id="23"/>
    <w:bookmarkStart w:id="24" w:name="auckland-regional-hospital"/>
    <w:p>
      <w:pPr>
        <w:pStyle w:val="Heading3"/>
      </w:pPr>
      <w:r>
        <w:t xml:space="preserve">Auckland Regional Hospital</w:t>
      </w:r>
    </w:p>
    <w:p>
      <w:pPr>
        <w:pStyle w:val="FirstParagraph"/>
      </w:pPr>
      <w:r>
        <w:rPr>
          <w:bCs/>
          <w:b/>
        </w:rPr>
        <w:t xml:space="preserve">Occupational Therapy Assistant</w:t>
      </w:r>
    </w:p>
    <w:p>
      <w:pPr>
        <w:pStyle w:val="BodyText"/>
      </w:pPr>
      <w:r>
        <w:rPr>
          <w:iCs/>
          <w:i/>
        </w:rPr>
        <w:t xml:space="preserve">June 2017 – December 2018</w:t>
      </w:r>
    </w:p>
    <w:p>
      <w:pPr>
        <w:numPr>
          <w:ilvl w:val="0"/>
          <w:numId w:val="1002"/>
        </w:numPr>
        <w:pStyle w:val="Compact"/>
      </w:pPr>
      <w:r>
        <w:t xml:space="preserve">Assisted senior occupational therapists in delivering patient-centered care, including assessing mobility, strength, and daily living skills.</w:t>
      </w:r>
    </w:p>
    <w:p>
      <w:pPr>
        <w:numPr>
          <w:ilvl w:val="0"/>
          <w:numId w:val="1002"/>
        </w:numPr>
        <w:pStyle w:val="Compact"/>
      </w:pPr>
      <w:r>
        <w:t xml:space="preserve">Facilitated group therapy sessions for patients recovering from strokes and orthopedic surgeries, promoting social engagement and functional recovery.</w:t>
      </w:r>
    </w:p>
    <w:p>
      <w:pPr>
        <w:numPr>
          <w:ilvl w:val="0"/>
          <w:numId w:val="1002"/>
        </w:numPr>
        <w:pStyle w:val="Compact"/>
      </w:pPr>
      <w:r>
        <w:t xml:space="preserve">Maintained detailed documentation of client progress in compliance with New Zealand healthcare standards.</w:t>
      </w:r>
    </w:p>
    <w:bookmarkEnd w:id="24"/>
    <w:bookmarkStart w:id="25" w:name="wellington-youth-development-centre"/>
    <w:p>
      <w:pPr>
        <w:pStyle w:val="Heading3"/>
      </w:pPr>
      <w:r>
        <w:t xml:space="preserve">Wellington Youth Development Centre</w:t>
      </w:r>
    </w:p>
    <w:p>
      <w:pPr>
        <w:pStyle w:val="FirstParagraph"/>
      </w:pPr>
      <w:r>
        <w:rPr>
          <w:bCs/>
          <w:b/>
        </w:rPr>
        <w:t xml:space="preserve">Internship – Occupational Therapist</w:t>
      </w:r>
    </w:p>
    <w:p>
      <w:pPr>
        <w:pStyle w:val="BodyText"/>
      </w:pPr>
      <w:r>
        <w:rPr>
          <w:iCs/>
          <w:i/>
        </w:rPr>
        <w:t xml:space="preserve">July 2016 – December 2016</w:t>
      </w:r>
    </w:p>
    <w:p>
      <w:pPr>
        <w:numPr>
          <w:ilvl w:val="0"/>
          <w:numId w:val="1003"/>
        </w:numPr>
        <w:pStyle w:val="Compact"/>
      </w:pPr>
      <w:r>
        <w:t xml:space="preserve">Gained hands-on experience in pediatric occupational therapy, focusing on children with autism spectrum disorder and learning disabilities.</w:t>
      </w:r>
    </w:p>
    <w:p>
      <w:pPr>
        <w:numPr>
          <w:ilvl w:val="0"/>
          <w:numId w:val="1003"/>
        </w:numPr>
        <w:pStyle w:val="Compact"/>
      </w:pPr>
      <w:r>
        <w:t xml:space="preserve">Developed and implemented sensory-based activities to improve motor skills, attention, and self-regulation in a school setting.</w:t>
      </w:r>
    </w:p>
    <w:p>
      <w:pPr>
        <w:numPr>
          <w:ilvl w:val="0"/>
          <w:numId w:val="1003"/>
        </w:numPr>
        <w:pStyle w:val="Compact"/>
      </w:pPr>
      <w:r>
        <w:t xml:space="preserve">Presented findings to parents and educators, fostering partnerships to support long-term growth.</w:t>
      </w:r>
    </w:p>
    <w:bookmarkEnd w:id="25"/>
    <w:bookmarkEnd w:id="26"/>
    <w:bookmarkStart w:id="29" w:name="education"/>
    <w:p>
      <w:pPr>
        <w:pStyle w:val="Heading2"/>
      </w:pPr>
      <w:r>
        <w:t xml:space="preserve">Education</w:t>
      </w:r>
    </w:p>
    <w:bookmarkStart w:id="27" w:name="university-of-auckland"/>
    <w:p>
      <w:pPr>
        <w:pStyle w:val="Heading3"/>
      </w:pPr>
      <w:r>
        <w:t xml:space="preserve">University of Auckland</w:t>
      </w:r>
    </w:p>
    <w:p>
      <w:pPr>
        <w:pStyle w:val="FirstParagraph"/>
      </w:pPr>
      <w:r>
        <w:rPr>
          <w:bCs/>
          <w:b/>
        </w:rPr>
        <w:t xml:space="preserve">Bachelor of Occupational Therapy (BScOT)</w:t>
      </w:r>
    </w:p>
    <w:p>
      <w:pPr>
        <w:pStyle w:val="BodyText"/>
      </w:pPr>
      <w:r>
        <w:rPr>
          <w:iCs/>
          <w:i/>
        </w:rPr>
        <w:t xml:space="preserve">Graduated: 2016</w:t>
      </w:r>
    </w:p>
    <w:p>
      <w:pPr>
        <w:numPr>
          <w:ilvl w:val="0"/>
          <w:numId w:val="1004"/>
        </w:numPr>
        <w:pStyle w:val="Compact"/>
      </w:pPr>
      <w:r>
        <w:t xml:space="preserve">Relevant coursework included human anatomy, psychosocial factors in health, and therapeutic practice in diverse populations.</w:t>
      </w:r>
    </w:p>
    <w:p>
      <w:pPr>
        <w:numPr>
          <w:ilvl w:val="0"/>
          <w:numId w:val="1004"/>
        </w:numPr>
        <w:pStyle w:val="Compact"/>
      </w:pPr>
      <w:r>
        <w:t xml:space="preserve">Prominent focus on cultural safety and ethical practice aligned with New Zealand’s healthcare priorities.</w:t>
      </w:r>
    </w:p>
    <w:bookmarkEnd w:id="27"/>
    <w:bookmarkStart w:id="28" w:name="victoria-university-of-wellington"/>
    <w:p>
      <w:pPr>
        <w:pStyle w:val="Heading3"/>
      </w:pPr>
      <w:r>
        <w:t xml:space="preserve">Victoria University of Wellington</w:t>
      </w:r>
    </w:p>
    <w:p>
      <w:pPr>
        <w:pStyle w:val="FirstParagraph"/>
      </w:pPr>
      <w:r>
        <w:rPr>
          <w:bCs/>
          <w:b/>
        </w:rPr>
        <w:t xml:space="preserve">Diploma in Occupational Therapy (Postgraduate)</w:t>
      </w:r>
    </w:p>
    <w:p>
      <w:pPr>
        <w:pStyle w:val="BodyText"/>
      </w:pPr>
      <w:r>
        <w:rPr>
          <w:iCs/>
          <w:i/>
        </w:rPr>
        <w:t xml:space="preserve">Graduated: 2017</w:t>
      </w:r>
    </w:p>
    <w:p>
      <w:pPr>
        <w:numPr>
          <w:ilvl w:val="0"/>
          <w:numId w:val="1005"/>
        </w:numPr>
        <w:pStyle w:val="Compact"/>
      </w:pPr>
      <w:r>
        <w:t xml:space="preserve">Specialized in advanced clinical reasoning and evidence-based practice for adults and children.</w:t>
      </w:r>
    </w:p>
    <w:p>
      <w:pPr>
        <w:numPr>
          <w:ilvl w:val="0"/>
          <w:numId w:val="1005"/>
        </w:numPr>
        <w:pStyle w:val="Compact"/>
      </w:pPr>
      <w:r>
        <w:t xml:space="preserve">Completed fieldwork placements in Auckland hospitals and community clinics to apply theoretical knowledge in real-world settings.</w:t>
      </w:r>
    </w:p>
    <w:bookmarkEnd w:id="28"/>
    <w:bookmarkEnd w:id="29"/>
    <w:bookmarkStart w:id="30" w:name="certifications"/>
    <w:p>
      <w:pPr>
        <w:pStyle w:val="Heading2"/>
      </w:pPr>
      <w:r>
        <w:t xml:space="preserve">Certifications</w:t>
      </w:r>
    </w:p>
    <w:p>
      <w:pPr>
        <w:numPr>
          <w:ilvl w:val="0"/>
          <w:numId w:val="1006"/>
        </w:numPr>
        <w:pStyle w:val="Compact"/>
      </w:pPr>
      <w:r>
        <w:rPr>
          <w:bCs/>
          <w:b/>
        </w:rPr>
        <w:t xml:space="preserve">New Zealand Occupational Therapy Council (NZOTC) Registration:</w:t>
      </w:r>
      <w:r>
        <w:t xml:space="preserve"> </w:t>
      </w:r>
      <w:r>
        <w:t xml:space="preserve">Registered OT, 2016 – Present.</w:t>
      </w:r>
    </w:p>
    <w:p>
      <w:pPr>
        <w:numPr>
          <w:ilvl w:val="0"/>
          <w:numId w:val="1006"/>
        </w:numPr>
        <w:pStyle w:val="Compact"/>
      </w:pPr>
      <w:r>
        <w:rPr>
          <w:bCs/>
          <w:b/>
        </w:rPr>
        <w:t xml:space="preserve">First Aid and CPR Certification:</w:t>
      </w:r>
      <w:r>
        <w:t xml:space="preserve"> </w:t>
      </w:r>
      <w:r>
        <w:t xml:space="preserve">Australian Red Cross, 2018.</w:t>
      </w:r>
    </w:p>
    <w:p>
      <w:pPr>
        <w:numPr>
          <w:ilvl w:val="0"/>
          <w:numId w:val="1006"/>
        </w:numPr>
        <w:pStyle w:val="Compact"/>
      </w:pPr>
      <w:r>
        <w:rPr>
          <w:bCs/>
          <w:b/>
        </w:rPr>
        <w:t xml:space="preserve">Sensory Integration and Praxis Tests (SIPT) Training:</w:t>
      </w:r>
      <w:r>
        <w:t xml:space="preserve"> </w:t>
      </w:r>
      <w:r>
        <w:t xml:space="preserve">Completed in 2020 to enhance pediatric therapy skills.</w:t>
      </w:r>
    </w:p>
    <w:p>
      <w:pPr>
        <w:numPr>
          <w:ilvl w:val="0"/>
          <w:numId w:val="1006"/>
        </w:numPr>
        <w:pStyle w:val="Compact"/>
      </w:pPr>
      <w:r>
        <w:rPr>
          <w:bCs/>
          <w:b/>
        </w:rPr>
        <w:t xml:space="preserve">Certified Hand Therapist (CHT):</w:t>
      </w:r>
      <w:r>
        <w:t xml:space="preserve"> </w:t>
      </w:r>
      <w:r>
        <w:t xml:space="preserve">Acquired through the American Society of Hand Therapists, 2021.</w:t>
      </w:r>
    </w:p>
    <w:bookmarkEnd w:id="30"/>
    <w:bookmarkStart w:id="31" w:name="skills"/>
    <w:p>
      <w:pPr>
        <w:pStyle w:val="Heading2"/>
      </w:pPr>
      <w:r>
        <w:t xml:space="preserve">Skills</w:t>
      </w:r>
    </w:p>
    <w:p>
      <w:pPr>
        <w:numPr>
          <w:ilvl w:val="0"/>
          <w:numId w:val="1007"/>
        </w:numPr>
        <w:pStyle w:val="Compact"/>
      </w:pPr>
      <w:r>
        <w:rPr>
          <w:bCs/>
          <w:b/>
        </w:rPr>
        <w:t xml:space="preserve">Clinical Expertise:</w:t>
      </w:r>
      <w:r>
        <w:t xml:space="preserve"> </w:t>
      </w:r>
      <w:r>
        <w:t xml:space="preserve">Patient assessment, therapeutic intervention planning, and outcome evaluation.</w:t>
      </w:r>
    </w:p>
    <w:p>
      <w:pPr>
        <w:numPr>
          <w:ilvl w:val="0"/>
          <w:numId w:val="1007"/>
        </w:numPr>
        <w:pStyle w:val="Compact"/>
      </w:pPr>
      <w:r>
        <w:rPr>
          <w:bCs/>
          <w:b/>
        </w:rPr>
        <w:t xml:space="preserve">Cultural Competence:</w:t>
      </w:r>
      <w:r>
        <w:t xml:space="preserve"> </w:t>
      </w:r>
      <w:r>
        <w:t xml:space="preserve">Experience working with diverse populations in New Zealand Auckland, including Māori and Pasifika communities.</w:t>
      </w:r>
    </w:p>
    <w:p>
      <w:pPr>
        <w:numPr>
          <w:ilvl w:val="0"/>
          <w:numId w:val="1007"/>
        </w:numPr>
        <w:pStyle w:val="Compact"/>
      </w:pPr>
      <w:r>
        <w:rPr>
          <w:bCs/>
          <w:b/>
        </w:rPr>
        <w:t xml:space="preserve">Technology Proficiency:</w:t>
      </w:r>
      <w:r>
        <w:t xml:space="preserve"> </w:t>
      </w:r>
      <w:r>
        <w:t xml:space="preserve">Familiarity with EHR systems (e.g., Medtech) and telehealth platforms for virtual therapy sessions.</w:t>
      </w:r>
    </w:p>
    <w:p>
      <w:pPr>
        <w:numPr>
          <w:ilvl w:val="0"/>
          <w:numId w:val="1007"/>
        </w:numPr>
        <w:pStyle w:val="Compact"/>
      </w:pPr>
      <w:r>
        <w:rPr>
          <w:bCs/>
          <w:b/>
        </w:rPr>
        <w:t xml:space="preserve">Communication:</w:t>
      </w:r>
      <w:r>
        <w:t xml:space="preserve"> </w:t>
      </w:r>
      <w:r>
        <w:t xml:space="preserve">Strong interpersonal skills to build trust with clients, families, and healthcare teams in Auckland.</w:t>
      </w:r>
    </w:p>
    <w:p>
      <w:pPr>
        <w:numPr>
          <w:ilvl w:val="0"/>
          <w:numId w:val="1007"/>
        </w:numPr>
        <w:pStyle w:val="Compact"/>
      </w:pPr>
      <w:r>
        <w:rPr>
          <w:bCs/>
          <w:b/>
        </w:rPr>
        <w:t xml:space="preserve">Adaptability:</w:t>
      </w:r>
      <w:r>
        <w:t xml:space="preserve"> </w:t>
      </w:r>
      <w:r>
        <w:t xml:space="preserve">Skilled in modifying therapy approaches to meet the unique needs of individuals across all age groups.</w:t>
      </w:r>
    </w:p>
    <w:bookmarkEnd w:id="31"/>
    <w:bookmarkStart w:id="32" w:name="professional-memberships"/>
    <w:p>
      <w:pPr>
        <w:pStyle w:val="Heading2"/>
      </w:pPr>
      <w:r>
        <w:t xml:space="preserve">Professional Memberships</w:t>
      </w:r>
    </w:p>
    <w:p>
      <w:pPr>
        <w:numPr>
          <w:ilvl w:val="0"/>
          <w:numId w:val="1008"/>
        </w:numPr>
        <w:pStyle w:val="Compact"/>
      </w:pPr>
      <w:r>
        <w:rPr>
          <w:bCs/>
          <w:b/>
        </w:rPr>
        <w:t xml:space="preserve">New Zealand Occupational Therapy Association (OTNZ):</w:t>
      </w:r>
      <w:r>
        <w:t xml:space="preserve"> </w:t>
      </w:r>
      <w:r>
        <w:t xml:space="preserve">Member since 2016, actively participating in regional conferences and workshops.</w:t>
      </w:r>
    </w:p>
    <w:p>
      <w:pPr>
        <w:numPr>
          <w:ilvl w:val="0"/>
          <w:numId w:val="1008"/>
        </w:numPr>
        <w:pStyle w:val="Compact"/>
      </w:pPr>
      <w:r>
        <w:rPr>
          <w:bCs/>
          <w:b/>
        </w:rPr>
        <w:t xml:space="preserve">Auckland Clinical Practice Network:</w:t>
      </w:r>
      <w:r>
        <w:t xml:space="preserve"> </w:t>
      </w:r>
      <w:r>
        <w:t xml:space="preserve">Collaborate with local therapists to share best practices for community-based care.</w:t>
      </w:r>
    </w:p>
    <w:bookmarkEnd w:id="32"/>
    <w:bookmarkStart w:id="35" w:name="volunteer-experience"/>
    <w:p>
      <w:pPr>
        <w:pStyle w:val="Heading2"/>
      </w:pPr>
      <w:r>
        <w:t xml:space="preserve">Volunteer Experience</w:t>
      </w:r>
    </w:p>
    <w:bookmarkStart w:id="33" w:name="auckland-youth-support-group"/>
    <w:p>
      <w:pPr>
        <w:pStyle w:val="Heading3"/>
      </w:pPr>
      <w:r>
        <w:t xml:space="preserve">Auckland Youth Support Group</w:t>
      </w:r>
    </w:p>
    <w:p>
      <w:pPr>
        <w:pStyle w:val="FirstParagraph"/>
      </w:pPr>
      <w:r>
        <w:rPr>
          <w:bCs/>
          <w:b/>
        </w:rPr>
        <w:t xml:space="preserve">Occupational Therapy Volunteer</w:t>
      </w:r>
    </w:p>
    <w:p>
      <w:pPr>
        <w:pStyle w:val="BodyText"/>
      </w:pPr>
      <w:r>
        <w:rPr>
          <w:iCs/>
          <w:i/>
        </w:rPr>
        <w:t xml:space="preserve">March 2019 – Present</w:t>
      </w:r>
    </w:p>
    <w:p>
      <w:pPr>
        <w:numPr>
          <w:ilvl w:val="0"/>
          <w:numId w:val="1009"/>
        </w:numPr>
        <w:pStyle w:val="Compact"/>
      </w:pPr>
      <w:r>
        <w:t xml:space="preserve">Provided free therapy sessions to underprivileged youth, focusing on improving academic performance and social skills.</w:t>
      </w:r>
    </w:p>
    <w:p>
      <w:pPr>
        <w:numPr>
          <w:ilvl w:val="0"/>
          <w:numId w:val="1009"/>
        </w:numPr>
        <w:pStyle w:val="Compact"/>
      </w:pPr>
      <w:r>
        <w:t xml:space="preserve">Organized workshops on sensory-friendly environments for educators in Auckland schools.</w:t>
      </w:r>
    </w:p>
    <w:bookmarkEnd w:id="33"/>
    <w:bookmarkStart w:id="34" w:name="new-zealand-red-cross"/>
    <w:p>
      <w:pPr>
        <w:pStyle w:val="Heading3"/>
      </w:pPr>
      <w:r>
        <w:t xml:space="preserve">New Zealand Red Cross</w:t>
      </w:r>
    </w:p>
    <w:p>
      <w:pPr>
        <w:pStyle w:val="FirstParagraph"/>
      </w:pPr>
      <w:r>
        <w:rPr>
          <w:bCs/>
          <w:b/>
        </w:rPr>
        <w:t xml:space="preserve">Disaster Response Volunteer</w:t>
      </w:r>
    </w:p>
    <w:p>
      <w:pPr>
        <w:pStyle w:val="BodyText"/>
      </w:pPr>
      <w:r>
        <w:rPr>
          <w:iCs/>
          <w:i/>
        </w:rPr>
        <w:t xml:space="preserve">2020 – 2021</w:t>
      </w:r>
    </w:p>
    <w:p>
      <w:pPr>
        <w:numPr>
          <w:ilvl w:val="0"/>
          <w:numId w:val="1010"/>
        </w:numPr>
        <w:pStyle w:val="Compact"/>
      </w:pPr>
      <w:r>
        <w:t xml:space="preserve">Supported communities affected by natural disasters by assessing and addressing mental health and functional needs.</w:t>
      </w:r>
    </w:p>
    <w:p>
      <w:pPr>
        <w:numPr>
          <w:ilvl w:val="0"/>
          <w:numId w:val="1010"/>
        </w:numPr>
        <w:pStyle w:val="Compact"/>
      </w:pPr>
      <w:r>
        <w:t xml:space="preserve">Collaborated with local Auckland agencies to distribute adaptive equipment to vulnerable populations.</w:t>
      </w:r>
    </w:p>
    <w:bookmarkEnd w:id="34"/>
    <w:bookmarkEnd w:id="35"/>
    <w:bookmarkStart w:id="36" w:name="achievements"/>
    <w:p>
      <w:pPr>
        <w:pStyle w:val="Heading2"/>
      </w:pPr>
      <w:r>
        <w:t xml:space="preserve">Achievements</w:t>
      </w:r>
    </w:p>
    <w:p>
      <w:pPr>
        <w:pStyle w:val="FirstParagraph"/>
      </w:pPr>
      <w:r>
        <w:rPr>
          <w:bCs/>
          <w:b/>
        </w:rPr>
        <w:t xml:space="preserve">Community Impact Award – Auckland Health Foundation (2021):</w:t>
      </w:r>
      <w:r>
        <w:t xml:space="preserve"> </w:t>
      </w:r>
      <w:r>
        <w:t xml:space="preserve">Recognized for developing a program that reduced hospital readmissions by 15% through home-based therapy interventions.</w:t>
      </w:r>
    </w:p>
    <w:p>
      <w:pPr>
        <w:pStyle w:val="BodyText"/>
      </w:pPr>
      <w:r>
        <w:rPr>
          <w:bCs/>
          <w:b/>
        </w:rPr>
        <w:t xml:space="preserve">Published Research:</w:t>
      </w:r>
      <w:r>
        <w:t xml:space="preserve"> </w:t>
      </w:r>
      <w:r>
        <w:t xml:space="preserve">Co-authored an article on "Cultural Considerations in Occupational Therapy Practice in New Zealand," published in the OTNZ Journal (2020).</w:t>
      </w:r>
    </w:p>
    <w:bookmarkEnd w:id="36"/>
    <w:bookmarkStart w:id="37" w:name="references"/>
    <w:p>
      <w:pPr>
        <w:pStyle w:val="Heading2"/>
      </w:pPr>
      <w:r>
        <w:t xml:space="preserve">References</w:t>
      </w:r>
    </w:p>
    <w:p>
      <w:pPr>
        <w:pStyle w:val="FirstParagraph"/>
      </w:pPr>
      <w:r>
        <w:t xml:space="preserve">Available upon request.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New Zealand Auckland</dc:title>
  <dc:creator/>
  <dc:language>en</dc:language>
  <cp:keywords/>
  <dcterms:created xsi:type="dcterms:W3CDTF">2026-07-28T15:48:16Z</dcterms:created>
  <dcterms:modified xsi:type="dcterms:W3CDTF">2026-07-28T15:48:16Z</dcterms:modified>
</cp:coreProperties>
</file>

<file path=docProps/custom.xml><?xml version="1.0" encoding="utf-8"?>
<Properties xmlns="http://schemas.openxmlformats.org/officeDocument/2006/custom-properties" xmlns:vt="http://schemas.openxmlformats.org/officeDocument/2006/docPropsVTypes"/>
</file>