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Occupational</w:t>
      </w:r>
      <w:r>
        <w:t xml:space="preserve"> </w:t>
      </w:r>
      <w:r>
        <w:t xml:space="preserve">Therapist</w:t>
      </w:r>
      <w:r>
        <w:t xml:space="preserve"> </w:t>
      </w:r>
      <w:r>
        <w:t xml:space="preserve">(New</w:t>
      </w:r>
      <w:r>
        <w:t xml:space="preserve"> </w:t>
      </w:r>
      <w:r>
        <w:t xml:space="preserve">Zealand</w:t>
      </w:r>
      <w:r>
        <w:t xml:space="preserve"> </w:t>
      </w:r>
      <w:r>
        <w:t xml:space="preserve">Wellington)</w:t>
      </w:r>
    </w:p>
    <w:bookmarkStart w:id="33" w:name="curriculum-vitae"/>
    <w:p>
      <w:pPr>
        <w:pStyle w:val="Heading1"/>
      </w:pPr>
      <w:r>
        <w:t xml:space="preserve">Curriculum Vitae</w:t>
      </w:r>
    </w:p>
    <w:bookmarkStart w:id="32" w:name="X177167bf30c10c9ed5a312c7e18ddde0f203177"/>
    <w:p>
      <w:pPr>
        <w:pStyle w:val="Heading2"/>
      </w:pPr>
      <w:r>
        <w:t xml:space="preserve">Occupational Therapist | New Zealand Wellington</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Jane Doe</w:t>
      </w:r>
      <w:r>
        <w:br/>
      </w:r>
      <w:r>
        <w:rPr>
          <w:bCs/>
          <w:b/>
        </w:rPr>
        <w:t xml:space="preserve">Email:</w:t>
      </w:r>
      <w:r>
        <w:t xml:space="preserve"> </w:t>
      </w:r>
      <w:r>
        <w:t xml:space="preserve">jane.doe@nzwellington.com</w:t>
      </w:r>
      <w:r>
        <w:br/>
      </w:r>
      <w:r>
        <w:rPr>
          <w:bCs/>
          <w:b/>
        </w:rPr>
        <w:t xml:space="preserve">Phone:</w:t>
      </w:r>
      <w:r>
        <w:t xml:space="preserve"> </w:t>
      </w:r>
      <w:r>
        <w:t xml:space="preserve">+64 4 123 4567</w:t>
      </w:r>
      <w:r>
        <w:br/>
      </w:r>
      <w:r>
        <w:rPr>
          <w:bCs/>
          <w:b/>
        </w:rPr>
        <w:t xml:space="preserve">Address:</w:t>
      </w:r>
      <w:r>
        <w:t xml:space="preserve"> </w:t>
      </w:r>
      <w:r>
        <w:t xml:space="preserve">123 Wellington Street, Wellington, New Zealand</w:t>
      </w:r>
    </w:p>
    <w:bookmarkEnd w:id="20"/>
    <w:bookmarkStart w:id="21" w:name="professional-summary"/>
    <w:p>
      <w:pPr>
        <w:pStyle w:val="Heading3"/>
      </w:pPr>
      <w:r>
        <w:t xml:space="preserve">Professional Summary</w:t>
      </w:r>
    </w:p>
    <w:p>
      <w:pPr>
        <w:pStyle w:val="FirstParagraph"/>
      </w:pPr>
      <w:r>
        <w:t xml:space="preserve">I am a dedicated Occupational Therapist with over seven years of experience in delivering client-centered care in New Zealand. Based in Wellington, I specialize in helping individuals of all ages and abilities achieve independence through tailored therapeutic interventions. My work focuses on enhancing physical, cognitive, and emotional well-being by adapting environments and activities to meet the unique needs of my clients. With a strong commitment to community-based practice, I have contributed to programs that support children with developmental challenges, adults recovering from injuries, and older adults maintaining their quality of life. My goal is to empower individuals in New Zealand Wellington to engage meaningfully in daily activities while aligning with the values of the New Zealand Occupational Therapy Board (NZOTB).</w:t>
      </w:r>
    </w:p>
    <w:bookmarkEnd w:id="21"/>
    <w:bookmarkStart w:id="22" w:name="education"/>
    <w:p>
      <w:pPr>
        <w:pStyle w:val="Heading3"/>
      </w:pPr>
      <w:r>
        <w:t xml:space="preserve">Education</w:t>
      </w:r>
    </w:p>
    <w:p>
      <w:pPr>
        <w:numPr>
          <w:ilvl w:val="0"/>
          <w:numId w:val="1001"/>
        </w:numPr>
        <w:pStyle w:val="Compact"/>
      </w:pPr>
      <w:r>
        <w:rPr>
          <w:bCs/>
          <w:b/>
        </w:rPr>
        <w:t xml:space="preserve">Master of Occupational Therapy</w:t>
      </w:r>
      <w:r>
        <w:t xml:space="preserve">, University of Otago, Dunedin, New Zealand (2015–2017)</w:t>
      </w:r>
    </w:p>
    <w:p>
      <w:pPr>
        <w:numPr>
          <w:ilvl w:val="0"/>
          <w:numId w:val="1001"/>
        </w:numPr>
        <w:pStyle w:val="Compact"/>
      </w:pPr>
      <w:r>
        <w:rPr>
          <w:bCs/>
          <w:b/>
        </w:rPr>
        <w:t xml:space="preserve">Bachelor of Science in Psychology</w:t>
      </w:r>
      <w:r>
        <w:t xml:space="preserve">, Victoria University of Wellington, Wellington, New Zealand (2011–2014)</w:t>
      </w:r>
    </w:p>
    <w:bookmarkEnd w:id="22"/>
    <w:bookmarkStart w:id="26" w:name="professional-experience"/>
    <w:p>
      <w:pPr>
        <w:pStyle w:val="Heading3"/>
      </w:pPr>
      <w:r>
        <w:t xml:space="preserve">Professional Experience</w:t>
      </w:r>
    </w:p>
    <w:bookmarkStart w:id="23" w:name="Xefa35b2b9548f48aab1861d0d22234beedc36cd"/>
    <w:p>
      <w:pPr>
        <w:pStyle w:val="Heading4"/>
      </w:pPr>
      <w:r>
        <w:t xml:space="preserve">Occupational Therapist | Wellington Community Health Services (2020–Present)</w:t>
      </w:r>
    </w:p>
    <w:p>
      <w:pPr>
        <w:pStyle w:val="FirstParagraph"/>
      </w:pPr>
      <w:r>
        <w:t xml:space="preserve">Provide therapeutic interventions to individuals with physical, sensory, and cognitive impairments in home, school, and community settings. Collaborate with multidisciplinary teams to develop personalized care plans that promote client independence. Conduct assessments to identify functional limitations and recommend adaptive strategies. Train caregivers on techniques to support clients’ daily living activities. Advocate for accessible environments in line with New Zealand’s Disability Strategy.</w:t>
      </w:r>
    </w:p>
    <w:bookmarkEnd w:id="23"/>
    <w:bookmarkStart w:id="24" w:name="X41089544b01aedbfdc5a9fa524c02c09255bc0e"/>
    <w:p>
      <w:pPr>
        <w:pStyle w:val="Heading4"/>
      </w:pPr>
      <w:r>
        <w:t xml:space="preserve">Occupational Therapist | Wellington Regional Rehabilitation Centre (2017–2020)</w:t>
      </w:r>
    </w:p>
    <w:p>
      <w:pPr>
        <w:pStyle w:val="FirstParagraph"/>
      </w:pPr>
      <w:r>
        <w:t xml:space="preserve">Supported patients recovering from stroke, spinal injuries, and musculoskeletal conditions through tailored rehabilitation programs. Designed and implemented occupational therapy sessions focusing on motor skills, activities of daily living (ADLs), and community reintegration. Delivered workshops on ergonomic workplace setups for local businesses in Wellington. Partnered with schools to create inclusive learning environments for children with special needs.</w:t>
      </w:r>
    </w:p>
    <w:bookmarkEnd w:id="24"/>
    <w:bookmarkStart w:id="25" w:name="intern-wairarapa-health-20152016"/>
    <w:p>
      <w:pPr>
        <w:pStyle w:val="Heading4"/>
      </w:pPr>
      <w:r>
        <w:t xml:space="preserve">Intern | Wairarapa Health (2015–2016)</w:t>
      </w:r>
    </w:p>
    <w:p>
      <w:pPr>
        <w:pStyle w:val="FirstParagraph"/>
      </w:pPr>
      <w:r>
        <w:t xml:space="preserve">Gained hands-on experience in acute care, mental health, and geriatric settings. Assisted in assessing clients’ functional abilities and developing goal-oriented treatment plans. Participated in community outreach programs to raise awareness about occupational therapy services in rural New Zealand.</w:t>
      </w:r>
    </w:p>
    <w:bookmarkEnd w:id="25"/>
    <w:bookmarkEnd w:id="26"/>
    <w:bookmarkStart w:id="27" w:name="skills"/>
    <w:p>
      <w:pPr>
        <w:pStyle w:val="Heading3"/>
      </w:pPr>
      <w:r>
        <w:t xml:space="preserve">Skills</w:t>
      </w:r>
    </w:p>
    <w:p>
      <w:pPr>
        <w:numPr>
          <w:ilvl w:val="0"/>
          <w:numId w:val="1002"/>
        </w:numPr>
        <w:pStyle w:val="Compact"/>
      </w:pPr>
      <w:r>
        <w:t xml:space="preserve">Client-centered care and individualized treatment planning</w:t>
      </w:r>
    </w:p>
    <w:p>
      <w:pPr>
        <w:numPr>
          <w:ilvl w:val="0"/>
          <w:numId w:val="1002"/>
        </w:numPr>
        <w:pStyle w:val="Compact"/>
      </w:pPr>
      <w:r>
        <w:t xml:space="preserve">Assessment of motor, cognitive, and sensory skills</w:t>
      </w:r>
    </w:p>
    <w:p>
      <w:pPr>
        <w:numPr>
          <w:ilvl w:val="0"/>
          <w:numId w:val="1002"/>
        </w:numPr>
        <w:pStyle w:val="Compact"/>
      </w:pPr>
      <w:r>
        <w:t xml:space="preserve">Adaptation of environments for accessibility and safety</w:t>
      </w:r>
    </w:p>
    <w:p>
      <w:pPr>
        <w:numPr>
          <w:ilvl w:val="0"/>
          <w:numId w:val="1002"/>
        </w:numPr>
        <w:pStyle w:val="Compact"/>
      </w:pPr>
      <w:r>
        <w:t xml:space="preserve">Caregiver education and community support programs</w:t>
      </w:r>
    </w:p>
    <w:p>
      <w:pPr>
        <w:numPr>
          <w:ilvl w:val="0"/>
          <w:numId w:val="1002"/>
        </w:numPr>
        <w:pStyle w:val="Compact"/>
      </w:pPr>
      <w:r>
        <w:t xml:space="preserve">Collaboration with multidisciplinary teams (doctors, nurses, educators)</w:t>
      </w:r>
    </w:p>
    <w:p>
      <w:pPr>
        <w:numPr>
          <w:ilvl w:val="0"/>
          <w:numId w:val="1002"/>
        </w:numPr>
        <w:pStyle w:val="Compact"/>
      </w:pPr>
      <w:r>
        <w:t xml:space="preserve">Familiarity with New Zealand healthcare systems and policies</w:t>
      </w:r>
    </w:p>
    <w:p>
      <w:pPr>
        <w:numPr>
          <w:ilvl w:val="0"/>
          <w:numId w:val="1002"/>
        </w:numPr>
        <w:pStyle w:val="Compact"/>
      </w:pPr>
      <w:r>
        <w:t xml:space="preserve">Proficient in using assistive technologies and adaptive equipment</w:t>
      </w:r>
    </w:p>
    <w:bookmarkEnd w:id="27"/>
    <w:bookmarkStart w:id="28" w:name="certifications-professional-development"/>
    <w:p>
      <w:pPr>
        <w:pStyle w:val="Heading3"/>
      </w:pPr>
      <w:r>
        <w:t xml:space="preserve">Certifications &amp; Professional Development</w:t>
      </w:r>
    </w:p>
    <w:p>
      <w:pPr>
        <w:numPr>
          <w:ilvl w:val="0"/>
          <w:numId w:val="1003"/>
        </w:numPr>
        <w:pStyle w:val="Compact"/>
      </w:pPr>
      <w:r>
        <w:rPr>
          <w:bCs/>
          <w:b/>
        </w:rPr>
        <w:t xml:space="preserve">New Zealand Occupational Therapy Board (NZOTB) Registration</w:t>
      </w:r>
      <w:r>
        <w:t xml:space="preserve"> </w:t>
      </w:r>
      <w:r>
        <w:t xml:space="preserve">(2017–Present)</w:t>
      </w:r>
    </w:p>
    <w:p>
      <w:pPr>
        <w:numPr>
          <w:ilvl w:val="0"/>
          <w:numId w:val="1003"/>
        </w:numPr>
        <w:pStyle w:val="Compact"/>
      </w:pPr>
      <w:r>
        <w:rPr>
          <w:bCs/>
          <w:b/>
        </w:rPr>
        <w:t xml:space="preserve">Certified Hand Therapist</w:t>
      </w:r>
      <w:r>
        <w:t xml:space="preserve">, American Society of Hand Therapists (2021)</w:t>
      </w:r>
    </w:p>
    <w:p>
      <w:pPr>
        <w:numPr>
          <w:ilvl w:val="0"/>
          <w:numId w:val="1003"/>
        </w:numPr>
        <w:pStyle w:val="Compact"/>
      </w:pPr>
      <w:r>
        <w:rPr>
          <w:bCs/>
          <w:b/>
        </w:rPr>
        <w:t xml:space="preserve">First Aid and CPR Certification</w:t>
      </w:r>
      <w:r>
        <w:t xml:space="preserve">, New Zealand Red Cross (2019)</w:t>
      </w:r>
    </w:p>
    <w:p>
      <w:pPr>
        <w:numPr>
          <w:ilvl w:val="0"/>
          <w:numId w:val="1003"/>
        </w:numPr>
        <w:pStyle w:val="Compact"/>
      </w:pPr>
      <w:r>
        <w:rPr>
          <w:bCs/>
          <w:b/>
        </w:rPr>
        <w:t xml:space="preserve">Workshop: Inclusive Education Practices for Children with Disabilities</w:t>
      </w:r>
      <w:r>
        <w:t xml:space="preserve">, Wellington City Council (2020)</w:t>
      </w:r>
    </w:p>
    <w:bookmarkEnd w:id="28"/>
    <w:bookmarkStart w:id="29" w:name="community-advocacy-work"/>
    <w:p>
      <w:pPr>
        <w:pStyle w:val="Heading3"/>
      </w:pPr>
      <w:r>
        <w:t xml:space="preserve">Community &amp; Advocacy Work</w:t>
      </w:r>
    </w:p>
    <w:p>
      <w:pPr>
        <w:pStyle w:val="FirstParagraph"/>
      </w:pPr>
      <w:r>
        <w:t xml:space="preserve">Volunteer with the Wellington-based non-profit organization "Active Futures," providing occupational therapy support to individuals experiencing homelessness. Collaborated on projects to improve accessibility in public spaces, such as parks and community centers. Presented at local health forums on the role of occupational therapy in mental health recovery and aging populations.</w:t>
      </w:r>
    </w:p>
    <w:bookmarkEnd w:id="29"/>
    <w:bookmarkStart w:id="30" w:name="language-cultural-competency"/>
    <w:p>
      <w:pPr>
        <w:pStyle w:val="Heading3"/>
      </w:pPr>
      <w:r>
        <w:t xml:space="preserve">Language &amp; Cultural Competency</w:t>
      </w:r>
    </w:p>
    <w:p>
      <w:pPr>
        <w:numPr>
          <w:ilvl w:val="0"/>
          <w:numId w:val="1004"/>
        </w:numPr>
        <w:pStyle w:val="Compact"/>
      </w:pPr>
      <w:r>
        <w:t xml:space="preserve">Fluent in English and Māori (te reo Māori)</w:t>
      </w:r>
    </w:p>
    <w:p>
      <w:pPr>
        <w:numPr>
          <w:ilvl w:val="0"/>
          <w:numId w:val="1004"/>
        </w:numPr>
        <w:pStyle w:val="Compact"/>
      </w:pPr>
      <w:r>
        <w:t xml:space="preserve">Cultural competence in working with Indigenous communities, including understanding tikanga Māori and kaitiakitanga principles</w:t>
      </w:r>
    </w:p>
    <w:bookmarkEnd w:id="30"/>
    <w:bookmarkStart w:id="31" w:name="references"/>
    <w:p>
      <w:pPr>
        <w:pStyle w:val="Heading3"/>
      </w:pPr>
      <w:r>
        <w:t xml:space="preserve">References</w:t>
      </w:r>
    </w:p>
    <w:p>
      <w:pPr>
        <w:pStyle w:val="FirstParagraph"/>
      </w:pPr>
      <w:r>
        <w:t xml:space="preserve">Available upon request. Contact: jane.doe@nzwellington.com or +64 4 123 4567.</w:t>
      </w:r>
    </w:p>
    <w:bookmarkEnd w:id="31"/>
    <w:p>
      <w:pPr>
        <w:pStyle w:val="BodyText"/>
      </w:pPr>
      <w:r>
        <w:t xml:space="preserve">Curriculum Vitae for Occupational Therapist in New Zealand Wellington | Last Updated: October 2023</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Occupational Therapist (New Zealand Wellington)</dc:title>
  <dc:creator/>
  <dc:language>en</dc:language>
  <cp:keywords/>
  <dcterms:created xsi:type="dcterms:W3CDTF">2026-07-28T15:48:16Z</dcterms:created>
  <dcterms:modified xsi:type="dcterms:W3CDTF">2026-07-28T15:48:16Z</dcterms:modified>
</cp:coreProperties>
</file>

<file path=docProps/custom.xml><?xml version="1.0" encoding="utf-8"?>
<Properties xmlns="http://schemas.openxmlformats.org/officeDocument/2006/custom-properties" xmlns:vt="http://schemas.openxmlformats.org/officeDocument/2006/docPropsVTypes"/>
</file>