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(Peru</w:t>
      </w:r>
      <w:r>
        <w:t xml:space="preserve"> </w:t>
      </w:r>
      <w:r>
        <w:t xml:space="preserve">Lima)</w:t>
      </w:r>
    </w:p>
    <w:bookmarkStart w:id="33" w:name="curriculum-vitae"/>
    <w:p>
      <w:pPr>
        <w:pStyle w:val="Heading1"/>
      </w:pPr>
      <w:r>
        <w:t xml:space="preserve">Curriculum Vitae</w:t>
      </w:r>
    </w:p>
    <w:bookmarkStart w:id="32" w:name="occupational-therapist-peru-lima"/>
    <w:p>
      <w:pPr>
        <w:pStyle w:val="Heading2"/>
      </w:pPr>
      <w:r>
        <w:t xml:space="preserve">Occupational Therapist | Peru Lima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+51 999-999-999</w:t>
      </w:r>
    </w:p>
    <w:p>
      <w:pPr>
        <w:pStyle w:val="BodyText"/>
      </w:pPr>
      <w:r>
        <w:rPr>
          <w:bCs/>
          <w:b/>
        </w:rPr>
        <w:t xml:space="preserve">Location:</w:t>
      </w:r>
      <w:r>
        <w:t xml:space="preserve"> </w:t>
      </w:r>
      <w:r>
        <w:t xml:space="preserve">Lima, Peru</w:t>
      </w:r>
    </w:p>
    <w:bookmarkEnd w:id="20"/>
    <w:bookmarkStart w:id="21" w:name="professional-summary"/>
    <w:p>
      <w:pPr>
        <w:pStyle w:val="Heading3"/>
      </w:pPr>
      <w:r>
        <w:t xml:space="preserve">Professional Summary</w:t>
      </w:r>
    </w:p>
    <w:p>
      <w:pPr>
        <w:pStyle w:val="FirstParagraph"/>
      </w:pPr>
      <w:r>
        <w:t xml:space="preserve">A dedicated and compassionate Occupational Therapist with [X years] of experience in Lima, Peru. Specializing in enhancing the quality of life for individuals through tailored therapeutic interventions. Proficient in assessing, designing, and implementing occupational therapy programs to address physical, cognitive, and psychosocial challenges. Committed to delivering culturally sensitive care within the dynamic healthcare environment of Peru Lima. A strong advocate for community-based rehabilitation and patient-centered approaches.</w:t>
      </w:r>
    </w:p>
    <w:bookmarkEnd w:id="21"/>
    <w:bookmarkStart w:id="22" w:name="education"/>
    <w:p>
      <w:pPr>
        <w:pStyle w:val="Heading3"/>
      </w:pPr>
      <w:r>
        <w:t xml:space="preserve">Education</w:t>
      </w:r>
    </w:p>
    <w:p>
      <w:pPr>
        <w:numPr>
          <w:ilvl w:val="0"/>
          <w:numId w:val="1001"/>
        </w:numPr>
        <w:pStyle w:val="Compact"/>
      </w:pPr>
      <w:r>
        <w:rPr>
          <w:bCs/>
          <w:b/>
        </w:rPr>
        <w:t xml:space="preserve">Bachelor of Science in Occupational Therapy</w:t>
      </w:r>
      <w:r>
        <w:t xml:space="preserve">, Universidad Nacional Mayor de San Marcos, Lima, Peru (20XX–20XX)</w:t>
      </w:r>
    </w:p>
    <w:p>
      <w:pPr>
        <w:numPr>
          <w:ilvl w:val="0"/>
          <w:numId w:val="1001"/>
        </w:numPr>
        <w:pStyle w:val="Compact"/>
      </w:pPr>
      <w:r>
        <w:rPr>
          <w:bCs/>
          <w:b/>
        </w:rPr>
        <w:t xml:space="preserve">Postgraduate Certificate in Geriatric Occupational Therapy</w:t>
      </w:r>
      <w:r>
        <w:t xml:space="preserve">, Instituto de Estudios Superiores en Salud Pública (IESSP), Lima, Peru (20XX–20XX)</w:t>
      </w:r>
    </w:p>
    <w:p>
      <w:pPr>
        <w:numPr>
          <w:ilvl w:val="0"/>
          <w:numId w:val="1001"/>
        </w:numPr>
        <w:pStyle w:val="Compact"/>
      </w:pPr>
      <w:r>
        <w:rPr>
          <w:bCs/>
          <w:b/>
        </w:rPr>
        <w:t xml:space="preserve">Specialization in Pediatric Occupational Therapy</w:t>
      </w:r>
      <w:r>
        <w:t xml:space="preserve">, Centro de Rehabilitación Infantil La Paz, Lima, Peru (20XX–20XX)</w:t>
      </w:r>
    </w:p>
    <w:bookmarkEnd w:id="22"/>
    <w:bookmarkStart w:id="26" w:name="professional-experience"/>
    <w:p>
      <w:pPr>
        <w:pStyle w:val="Heading3"/>
      </w:pPr>
      <w:r>
        <w:t xml:space="preserve">Professional Experience</w:t>
      </w:r>
    </w:p>
    <w:bookmarkStart w:id="23" w:name="senior-occupational-therapist"/>
    <w:p>
      <w:pPr>
        <w:pStyle w:val="Heading4"/>
      </w:pPr>
      <w:r>
        <w:t xml:space="preserve">Senior Occupational Therapist</w:t>
      </w:r>
    </w:p>
    <w:p>
      <w:pPr>
        <w:pStyle w:val="FirstParagraph"/>
      </w:pPr>
      <w:r>
        <w:rPr>
          <w:bCs/>
          <w:b/>
        </w:rPr>
        <w:t xml:space="preserve">Hospital Nacional Daniel Alcides Carrión, Lima, Peru</w:t>
      </w:r>
    </w:p>
    <w:p>
      <w:pPr>
        <w:pStyle w:val="BodyText"/>
      </w:pPr>
      <w:r>
        <w:rPr>
          <w:iCs/>
          <w:i/>
        </w:rPr>
        <w:t xml:space="preserve">20XX–Present</w:t>
      </w:r>
    </w:p>
    <w:p>
      <w:pPr>
        <w:numPr>
          <w:ilvl w:val="0"/>
          <w:numId w:val="1002"/>
        </w:numPr>
        <w:pStyle w:val="Compact"/>
      </w:pPr>
      <w:r>
        <w:t xml:space="preserve">Provided comprehensive occupational therapy services to patients recovering from neurological injuries, musculoskeletal conditions, and developmental disorders.</w:t>
      </w:r>
    </w:p>
    <w:p>
      <w:pPr>
        <w:numPr>
          <w:ilvl w:val="0"/>
          <w:numId w:val="1002"/>
        </w:numPr>
        <w:pStyle w:val="Compact"/>
      </w:pPr>
      <w:r>
        <w:t xml:space="preserve">Collaborated with multidisciplinary teams to develop individualized treatment plans focused on functional independence and community reintegration.</w:t>
      </w:r>
    </w:p>
    <w:p>
      <w:pPr>
        <w:numPr>
          <w:ilvl w:val="0"/>
          <w:numId w:val="1002"/>
        </w:numPr>
        <w:pStyle w:val="Compact"/>
      </w:pPr>
      <w:r>
        <w:t xml:space="preserve">Conducted workshops for caregivers on adaptive techniques for daily living tasks, emphasizing cultural relevance in Lima’s diverse communities.</w:t>
      </w:r>
    </w:p>
    <w:p>
      <w:pPr>
        <w:numPr>
          <w:ilvl w:val="0"/>
          <w:numId w:val="1002"/>
        </w:numPr>
        <w:pStyle w:val="Compact"/>
      </w:pPr>
      <w:r>
        <w:t xml:space="preserve">Contributed to research projects on the efficacy of occupational therapy interventions in low-resource settings across Peru Lima.</w:t>
      </w:r>
    </w:p>
    <w:bookmarkEnd w:id="23"/>
    <w:bookmarkStart w:id="24" w:name="occupational-therapist"/>
    <w:p>
      <w:pPr>
        <w:pStyle w:val="Heading4"/>
      </w:pPr>
      <w:r>
        <w:t xml:space="preserve">Occupational Therapist</w:t>
      </w:r>
    </w:p>
    <w:p>
      <w:pPr>
        <w:pStyle w:val="FirstParagraph"/>
      </w:pPr>
      <w:r>
        <w:rPr>
          <w:bCs/>
          <w:b/>
        </w:rPr>
        <w:t xml:space="preserve">Clinica Cieneguilla, Lima, Peru</w:t>
      </w:r>
    </w:p>
    <w:p>
      <w:pPr>
        <w:pStyle w:val="BodyText"/>
      </w:pPr>
      <w:r>
        <w:rPr>
          <w:iCs/>
          <w:i/>
        </w:rPr>
        <w:t xml:space="preserve">20XX–20XX</w:t>
      </w:r>
    </w:p>
    <w:p>
      <w:pPr>
        <w:numPr>
          <w:ilvl w:val="0"/>
          <w:numId w:val="1003"/>
        </w:numPr>
        <w:pStyle w:val="Compact"/>
      </w:pPr>
      <w:r>
        <w:t xml:space="preserve">Assessed patients with stroke, spinal cord injuries, and chronic conditions to identify functional limitations.</w:t>
      </w:r>
    </w:p>
    <w:p>
      <w:pPr>
        <w:numPr>
          <w:ilvl w:val="0"/>
          <w:numId w:val="1003"/>
        </w:numPr>
        <w:pStyle w:val="Compact"/>
      </w:pPr>
      <w:r>
        <w:t xml:space="preserve">Designed and implemented therapeutic activities to improve motor skills, sensory processing, and cognitive functions.</w:t>
      </w:r>
    </w:p>
    <w:p>
      <w:pPr>
        <w:numPr>
          <w:ilvl w:val="0"/>
          <w:numId w:val="1003"/>
        </w:numPr>
        <w:pStyle w:val="Compact"/>
      </w:pPr>
      <w:r>
        <w:t xml:space="preserve">Supported patients in adapting their homes and workplaces for accessibility, aligning with Peruvian accessibility standards.</w:t>
      </w:r>
    </w:p>
    <w:p>
      <w:pPr>
        <w:numPr>
          <w:ilvl w:val="0"/>
          <w:numId w:val="1003"/>
        </w:numPr>
        <w:pStyle w:val="Compact"/>
      </w:pPr>
      <w:r>
        <w:t xml:space="preserve">Volunteered at local community centers in Lima to provide free occupational therapy sessions for underserved populations.</w:t>
      </w:r>
    </w:p>
    <w:bookmarkEnd w:id="24"/>
    <w:bookmarkStart w:id="25" w:name="internship"/>
    <w:p>
      <w:pPr>
        <w:pStyle w:val="Heading4"/>
      </w:pPr>
      <w:r>
        <w:t xml:space="preserve">Internship</w:t>
      </w:r>
    </w:p>
    <w:p>
      <w:pPr>
        <w:pStyle w:val="FirstParagraph"/>
      </w:pPr>
      <w:r>
        <w:rPr>
          <w:bCs/>
          <w:b/>
        </w:rPr>
        <w:t xml:space="preserve">Hospital de Especialidades de San Juan, Lima, Peru</w:t>
      </w:r>
    </w:p>
    <w:p>
      <w:pPr>
        <w:pStyle w:val="BodyText"/>
      </w:pPr>
      <w:r>
        <w:rPr>
          <w:iCs/>
          <w:i/>
        </w:rPr>
        <w:t xml:space="preserve">20XX–20XX</w:t>
      </w:r>
    </w:p>
    <w:p>
      <w:pPr>
        <w:numPr>
          <w:ilvl w:val="0"/>
          <w:numId w:val="1004"/>
        </w:numPr>
        <w:pStyle w:val="Compact"/>
      </w:pPr>
      <w:r>
        <w:t xml:space="preserve">Gained hands-on experience in clinical settings, focusing on pediatric and geriatric care.</w:t>
      </w:r>
    </w:p>
    <w:p>
      <w:pPr>
        <w:numPr>
          <w:ilvl w:val="0"/>
          <w:numId w:val="1004"/>
        </w:numPr>
        <w:pStyle w:val="Compact"/>
      </w:pPr>
      <w:r>
        <w:t xml:space="preserve">Observed and participated in the development of occupational therapy programs for patients with autism spectrum disorders and elderly populations.</w:t>
      </w:r>
    </w:p>
    <w:p>
      <w:pPr>
        <w:numPr>
          <w:ilvl w:val="0"/>
          <w:numId w:val="1004"/>
        </w:numPr>
        <w:pStyle w:val="Compact"/>
      </w:pPr>
      <w:r>
        <w:t xml:space="preserve">Completed a project on the impact of play-based therapy in improving motor skills among children in Lima’s public schools.</w:t>
      </w:r>
    </w:p>
    <w:bookmarkEnd w:id="25"/>
    <w:bookmarkEnd w:id="26"/>
    <w:bookmarkStart w:id="27" w:name="skills"/>
    <w:p>
      <w:pPr>
        <w:pStyle w:val="Heading3"/>
      </w:pPr>
      <w:r>
        <w:t xml:space="preserve">Skills</w:t>
      </w:r>
    </w:p>
    <w:p>
      <w:pPr>
        <w:numPr>
          <w:ilvl w:val="0"/>
          <w:numId w:val="1005"/>
        </w:numPr>
        <w:pStyle w:val="Compact"/>
      </w:pPr>
      <w:r>
        <w:t xml:space="preserve">Expertise in occupational therapy assessment and intervention for diverse populations (children, adults, elderly)</w:t>
      </w:r>
    </w:p>
    <w:p>
      <w:pPr>
        <w:numPr>
          <w:ilvl w:val="0"/>
          <w:numId w:val="1005"/>
        </w:numPr>
        <w:pStyle w:val="Compact"/>
      </w:pPr>
      <w:r>
        <w:t xml:space="preserve">Proficient in using adaptive equipment and assistive technologies</w:t>
      </w:r>
    </w:p>
    <w:p>
      <w:pPr>
        <w:numPr>
          <w:ilvl w:val="0"/>
          <w:numId w:val="1005"/>
        </w:numPr>
        <w:pStyle w:val="Compact"/>
      </w:pPr>
      <w:r>
        <w:t xml:space="preserve">Culturally competent in addressing the needs of Lima’s multilingual and multicultural communities</w:t>
      </w:r>
    </w:p>
    <w:p>
      <w:pPr>
        <w:numPr>
          <w:ilvl w:val="0"/>
          <w:numId w:val="1005"/>
        </w:numPr>
        <w:pStyle w:val="Compact"/>
      </w:pPr>
      <w:r>
        <w:t xml:space="preserve">Strong communication and patient education skills in both Spanish and English</w:t>
      </w:r>
    </w:p>
    <w:p>
      <w:pPr>
        <w:numPr>
          <w:ilvl w:val="0"/>
          <w:numId w:val="1005"/>
        </w:numPr>
        <w:pStyle w:val="Compact"/>
      </w:pPr>
      <w:r>
        <w:t xml:space="preserve">Skilled in creating individualized therapy plans aligned with Peruvian healthcare guidelines</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Licencia Profesional de Terapia Ocupacional</w:t>
      </w:r>
      <w:r>
        <w:t xml:space="preserve">, Colegio Nacional de Terapistas Ocupacionales, Peru (20XX)</w:t>
      </w:r>
    </w:p>
    <w:p>
      <w:pPr>
        <w:numPr>
          <w:ilvl w:val="0"/>
          <w:numId w:val="1006"/>
        </w:numPr>
        <w:pStyle w:val="Compact"/>
      </w:pPr>
      <w:r>
        <w:rPr>
          <w:bCs/>
          <w:b/>
        </w:rPr>
        <w:t xml:space="preserve">Certificación en Terapia Ocupacional para Niños</w:t>
      </w:r>
      <w:r>
        <w:t xml:space="preserve">, Asociación Peruana de Terapia Ocupacional (20XX)</w:t>
      </w:r>
    </w:p>
    <w:p>
      <w:pPr>
        <w:numPr>
          <w:ilvl w:val="0"/>
          <w:numId w:val="1006"/>
        </w:numPr>
        <w:pStyle w:val="Compact"/>
      </w:pPr>
      <w:r>
        <w:rPr>
          <w:bCs/>
          <w:b/>
        </w:rPr>
        <w:t xml:space="preserve">Curso de Primeros Auxilios y Emergencias</w:t>
      </w:r>
      <w:r>
        <w:t xml:space="preserve">, Instituto Peruano de Salud Pública (20XX)</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Asociación Peruana de Terapia Ocupacional (APTO)</w:t>
      </w:r>
      <w:r>
        <w:t xml:space="preserve"> </w:t>
      </w:r>
      <w:r>
        <w:t xml:space="preserve">– Member since 20XX</w:t>
      </w:r>
    </w:p>
    <w:p>
      <w:pPr>
        <w:numPr>
          <w:ilvl w:val="0"/>
          <w:numId w:val="1007"/>
        </w:numPr>
        <w:pStyle w:val="Compact"/>
      </w:pPr>
      <w:r>
        <w:rPr>
          <w:bCs/>
          <w:b/>
        </w:rPr>
        <w:t xml:space="preserve">Sociedad Latinoamericana de Terapia Ocupacional (SLATO)</w:t>
      </w:r>
      <w:r>
        <w:t xml:space="preserve"> </w:t>
      </w:r>
      <w:r>
        <w:t xml:space="preserve">– Active participant in regional conferences and workshops</w:t>
      </w:r>
    </w:p>
    <w:p>
      <w:pPr>
        <w:numPr>
          <w:ilvl w:val="0"/>
          <w:numId w:val="1007"/>
        </w:numPr>
        <w:pStyle w:val="Compact"/>
      </w:pPr>
      <w:r>
        <w:rPr>
          <w:bCs/>
          <w:b/>
        </w:rPr>
        <w:t xml:space="preserve">Colegio Nacional de Terapistas Ocupacionales (CNTO)</w:t>
      </w:r>
      <w:r>
        <w:t xml:space="preserve"> </w:t>
      </w:r>
      <w:r>
        <w:t xml:space="preserve">– Adheres to ethical and professional standards in Peru Lima</w:t>
      </w:r>
    </w:p>
    <w:bookmarkEnd w:id="29"/>
    <w:bookmarkStart w:id="30" w:name="additional-information"/>
    <w:p>
      <w:pPr>
        <w:pStyle w:val="Heading3"/>
      </w:pPr>
      <w:r>
        <w:t xml:space="preserve">Additional Information</w:t>
      </w:r>
    </w:p>
    <w:p>
      <w:pPr>
        <w:pStyle w:val="FirstParagraph"/>
      </w:pPr>
      <w:r>
        <w:rPr>
          <w:bCs/>
          <w:b/>
        </w:rPr>
        <w:t xml:space="preserve">Languages:</w:t>
      </w:r>
      <w:r>
        <w:t xml:space="preserve"> </w:t>
      </w:r>
      <w:r>
        <w:t xml:space="preserve">Spanish (native), English (fluent), Quechua (basic)</w:t>
      </w:r>
    </w:p>
    <w:p>
      <w:pPr>
        <w:pStyle w:val="BodyText"/>
      </w:pPr>
      <w:r>
        <w:rPr>
          <w:bCs/>
          <w:b/>
        </w:rPr>
        <w:t xml:space="preserve">Volunteer Work:</w:t>
      </w:r>
      <w:r>
        <w:t xml:space="preserve"> </w:t>
      </w:r>
      <w:r>
        <w:t xml:space="preserve">Mentor at the Lima-based NGO “Creciendo Juntos,” providing occupational therapy support to children in poverty-stricken areas.</w:t>
      </w:r>
    </w:p>
    <w:p>
      <w:pPr>
        <w:pStyle w:val="BodyText"/>
      </w:pPr>
      <w:r>
        <w:rPr>
          <w:bCs/>
          <w:b/>
        </w:rPr>
        <w:t xml:space="preserve">Community Engagement:</w:t>
      </w:r>
      <w:r>
        <w:t xml:space="preserve"> </w:t>
      </w:r>
      <w:r>
        <w:t xml:space="preserve">Regularly participates in health fairs and seminars in Lima to promote awareness of occupational therapy’s role in holistic healthcare.</w:t>
      </w:r>
    </w:p>
    <w:bookmarkEnd w:id="30"/>
    <w:bookmarkStart w:id="31" w:name="references"/>
    <w:p>
      <w:pPr>
        <w:pStyle w:val="Heading3"/>
      </w:pPr>
      <w:r>
        <w:t xml:space="preserve">References</w:t>
      </w:r>
    </w:p>
    <w:p>
      <w:pPr>
        <w:pStyle w:val="FirstParagraph"/>
      </w:pPr>
      <w:r>
        <w:t xml:space="preserve">Available upon request. Contact [Your Name] at [your.email@example.com] or +51 999-999-999.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(Peru Lima)</dc:title>
  <dc:creator/>
  <dc:language>en</dc:language>
  <cp:keywords/>
  <dcterms:created xsi:type="dcterms:W3CDTF">2026-07-20T11:46:08Z</dcterms:created>
  <dcterms:modified xsi:type="dcterms:W3CDTF">2026-07-20T11:46:08Z</dcterms:modified>
</cp:coreProperties>
</file>

<file path=docProps/custom.xml><?xml version="1.0" encoding="utf-8"?>
<Properties xmlns="http://schemas.openxmlformats.org/officeDocument/2006/custom-properties" xmlns:vt="http://schemas.openxmlformats.org/officeDocument/2006/docPropsVTypes"/>
</file>