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p>
    <w:bookmarkStart w:id="35" w:name="curriculum-vitae"/>
    <w:p>
      <w:pPr>
        <w:pStyle w:val="Heading1"/>
      </w:pPr>
      <w:r>
        <w:t xml:space="preserve">Curriculum Vitae</w:t>
      </w:r>
    </w:p>
    <w:bookmarkStart w:id="34" w:name="X19d07201af85d20602914c1a509206f3757afeb"/>
    <w:p>
      <w:pPr>
        <w:pStyle w:val="Heading2"/>
      </w:pPr>
      <w:r>
        <w:t xml:space="preserve">Occupational Therapist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+44 123 456 7890</w:t>
      </w:r>
      <w:r>
        <w:br/>
      </w:r>
      <w:r>
        <w:rPr>
          <w:bCs/>
          <w:b/>
        </w:rPr>
        <w:t xml:space="preserve">Address:</w:t>
      </w:r>
      <w:r>
        <w:t xml:space="preserve"> </w:t>
      </w:r>
      <w:r>
        <w:t xml:space="preserve">Birmingham, West Midlands, B1 2AB, United Kingdom</w:t>
      </w:r>
    </w:p>
    <w:bookmarkEnd w:id="20"/>
    <w:bookmarkStart w:id="21" w:name="professional-summary"/>
    <w:p>
      <w:pPr>
        <w:pStyle w:val="Heading3"/>
      </w:pPr>
      <w:r>
        <w:t xml:space="preserve">Professional Summary</w:t>
      </w:r>
    </w:p>
    <w:p>
      <w:pPr>
        <w:pStyle w:val="FirstParagraph"/>
      </w:pPr>
      <w:r>
        <w:t xml:space="preserve">I am a dedicated and experienced Occupational Therapist with over [X] years of practice in the United Kingdom Birmingham area. My work focuses on empowering individuals to achieve independence, improve their quality of life, and participate fully in daily activities through tailored therapeutic interventions. I have a strong background in community-based care, mental health support, and rehabilitation services within Birmingham's diverse healthcare landscape. My commitment to patient-centered care aligns with the values of the National Health Service (NHS) and local organizations in Birmingham.</w:t>
      </w:r>
    </w:p>
    <w:bookmarkEnd w:id="21"/>
    <w:bookmarkStart w:id="25" w:name="work-experience"/>
    <w:p>
      <w:pPr>
        <w:pStyle w:val="Heading3"/>
      </w:pPr>
      <w:r>
        <w:t xml:space="preserve">Work Experience</w:t>
      </w:r>
    </w:p>
    <w:bookmarkStart w:id="22" w:name="X5f094116bb217569040be5cb053fe28394d8d6e"/>
    <w:p>
      <w:pPr>
        <w:pStyle w:val="Heading4"/>
      </w:pPr>
      <w:r>
        <w:t xml:space="preserve">NHS Occupational Therapist | Birmingham Community Health NHS Trust</w:t>
      </w:r>
    </w:p>
    <w:p>
      <w:pPr>
        <w:pStyle w:val="FirstParagraph"/>
      </w:pPr>
      <w:r>
        <w:rPr>
          <w:iCs/>
          <w:i/>
        </w:rPr>
        <w:t xml:space="preserve">April 2018 – Present</w:t>
      </w:r>
    </w:p>
    <w:p>
      <w:pPr>
        <w:numPr>
          <w:ilvl w:val="0"/>
          <w:numId w:val="1001"/>
        </w:numPr>
        <w:pStyle w:val="Compact"/>
      </w:pPr>
      <w:r>
        <w:t xml:space="preserve">Provided occupational therapy services to adults and children with physical, mental, and developmental needs in Birmingham's community settings.</w:t>
      </w:r>
    </w:p>
    <w:p>
      <w:pPr>
        <w:numPr>
          <w:ilvl w:val="0"/>
          <w:numId w:val="1001"/>
        </w:numPr>
        <w:pStyle w:val="Compact"/>
      </w:pPr>
      <w:r>
        <w:t xml:space="preserve">Developed personalized care plans to enhance patients' ability to perform daily tasks, focusing on safety, independence, and well-being.</w:t>
      </w:r>
    </w:p>
    <w:p>
      <w:pPr>
        <w:numPr>
          <w:ilvl w:val="0"/>
          <w:numId w:val="1001"/>
        </w:numPr>
        <w:pStyle w:val="Compact"/>
      </w:pPr>
      <w:r>
        <w:t xml:space="preserve">Collaborated with multidisciplinary teams including physiotherapists, social workers, and psychologists to deliver holistic care in Birmingham's NHS facilities.</w:t>
      </w:r>
    </w:p>
    <w:p>
      <w:pPr>
        <w:numPr>
          <w:ilvl w:val="0"/>
          <w:numId w:val="1001"/>
        </w:numPr>
        <w:pStyle w:val="Compact"/>
      </w:pPr>
      <w:r>
        <w:t xml:space="preserve">Conducted home visits across Birmingham to assess environmental barriers and recommend adaptations for patients with mobility or cognitive challenges.</w:t>
      </w:r>
    </w:p>
    <w:p>
      <w:pPr>
        <w:numPr>
          <w:ilvl w:val="0"/>
          <w:numId w:val="1001"/>
        </w:numPr>
        <w:pStyle w:val="Compact"/>
      </w:pPr>
      <w:r>
        <w:t xml:space="preserve">Supported mental health initiatives by delivering group therapy sessions for individuals with anxiety, depression, and dementia in Birmingham's community centers.</w:t>
      </w:r>
    </w:p>
    <w:bookmarkEnd w:id="22"/>
    <w:bookmarkStart w:id="23" w:name="Xd658af00a6fccb0b5a3f3db690d617c95ed598a"/>
    <w:p>
      <w:pPr>
        <w:pStyle w:val="Heading4"/>
      </w:pPr>
      <w:r>
        <w:t xml:space="preserve">Occupational Therapy Assistant | St. Mary’s Hospital, Birmingham</w:t>
      </w:r>
    </w:p>
    <w:p>
      <w:pPr>
        <w:pStyle w:val="FirstParagraph"/>
      </w:pPr>
      <w:r>
        <w:rPr>
          <w:iCs/>
          <w:i/>
        </w:rPr>
        <w:t xml:space="preserve">June 2015 – March 2018</w:t>
      </w:r>
    </w:p>
    <w:p>
      <w:pPr>
        <w:numPr>
          <w:ilvl w:val="0"/>
          <w:numId w:val="1002"/>
        </w:numPr>
        <w:pStyle w:val="Compact"/>
      </w:pPr>
      <w:r>
        <w:t xml:space="preserve">Aided senior occupational therapists in delivering therapy sessions to patients recovering from injuries or surgeries in Birmingham's acute care settings.</w:t>
      </w:r>
    </w:p>
    <w:p>
      <w:pPr>
        <w:numPr>
          <w:ilvl w:val="0"/>
          <w:numId w:val="1002"/>
        </w:numPr>
        <w:pStyle w:val="Compact"/>
      </w:pPr>
      <w:r>
        <w:t xml:space="preserve">Assisted in the setup of adaptive equipment and modified environments for patients with temporary or permanent disabilities.</w:t>
      </w:r>
    </w:p>
    <w:p>
      <w:pPr>
        <w:numPr>
          <w:ilvl w:val="0"/>
          <w:numId w:val="1002"/>
        </w:numPr>
        <w:pStyle w:val="Compact"/>
      </w:pPr>
      <w:r>
        <w:t xml:space="preserve">Documented patient progress and communicated updates to medical teams, ensuring continuity of care within Birmingham’s healthcare network.</w:t>
      </w:r>
    </w:p>
    <w:p>
      <w:pPr>
        <w:numPr>
          <w:ilvl w:val="0"/>
          <w:numId w:val="1002"/>
        </w:numPr>
        <w:pStyle w:val="Compact"/>
      </w:pPr>
      <w:r>
        <w:t xml:space="preserve">Participated in training programs to stay updated on advancements in occupational therapy practices relevant to Birmingham’s population needs.</w:t>
      </w:r>
    </w:p>
    <w:bookmarkEnd w:id="23"/>
    <w:bookmarkStart w:id="24" w:name="X682e96be227176d116044b9483370d4865beba4"/>
    <w:p>
      <w:pPr>
        <w:pStyle w:val="Heading4"/>
      </w:pPr>
      <w:r>
        <w:t xml:space="preserve">Voluntary Occupational Therapist | Birmingham Community Care Initiative</w:t>
      </w:r>
    </w:p>
    <w:p>
      <w:pPr>
        <w:pStyle w:val="FirstParagraph"/>
      </w:pPr>
      <w:r>
        <w:rPr>
          <w:iCs/>
          <w:i/>
        </w:rPr>
        <w:t xml:space="preserve">January 2013 – May 2015</w:t>
      </w:r>
    </w:p>
    <w:p>
      <w:pPr>
        <w:numPr>
          <w:ilvl w:val="0"/>
          <w:numId w:val="1003"/>
        </w:numPr>
        <w:pStyle w:val="Compact"/>
      </w:pPr>
      <w:r>
        <w:t xml:space="preserve">Offered pro bono therapy sessions to underserved communities in Birmingham, focusing on elderly patients and families with limited access to healthcare.</w:t>
      </w:r>
    </w:p>
    <w:p>
      <w:pPr>
        <w:numPr>
          <w:ilvl w:val="0"/>
          <w:numId w:val="1003"/>
        </w:numPr>
        <w:pStyle w:val="Compact"/>
      </w:pPr>
      <w:r>
        <w:t xml:space="preserve">Organized workshops on accessibility and home safety for residents in Birmingham’s urban areas.</w:t>
      </w:r>
    </w:p>
    <w:p>
      <w:pPr>
        <w:numPr>
          <w:ilvl w:val="0"/>
          <w:numId w:val="1003"/>
        </w:numPr>
        <w:pStyle w:val="Compact"/>
      </w:pPr>
      <w:r>
        <w:t xml:space="preserve">Partnered with local charities to raise awareness about the role of occupational therapists in improving quality of life for vulnerable populations.</w:t>
      </w:r>
    </w:p>
    <w:bookmarkEnd w:id="24"/>
    <w:bookmarkEnd w:id="25"/>
    <w:bookmarkStart w:id="29" w:name="educational-background"/>
    <w:p>
      <w:pPr>
        <w:pStyle w:val="Heading3"/>
      </w:pPr>
      <w:r>
        <w:t xml:space="preserve">Educational Background</w:t>
      </w:r>
    </w:p>
    <w:bookmarkStart w:id="26" w:name="bsc-hons-occupational-therapy"/>
    <w:p>
      <w:pPr>
        <w:pStyle w:val="Heading4"/>
      </w:pPr>
      <w:r>
        <w:t xml:space="preserve">BSc (Hons) Occupational Therapy</w:t>
      </w:r>
    </w:p>
    <w:p>
      <w:pPr>
        <w:pStyle w:val="FirstParagraph"/>
      </w:pPr>
      <w:r>
        <w:rPr>
          <w:iCs/>
          <w:i/>
        </w:rPr>
        <w:t xml:space="preserve">University of Birmingham, United Kingdom</w:t>
      </w:r>
      <w:r>
        <w:br/>
      </w:r>
      <w:r>
        <w:rPr>
          <w:iCs/>
          <w:i/>
        </w:rPr>
        <w:t xml:space="preserve">2011 – 2014</w:t>
      </w:r>
    </w:p>
    <w:p>
      <w:pPr>
        <w:numPr>
          <w:ilvl w:val="0"/>
          <w:numId w:val="1004"/>
        </w:numPr>
        <w:pStyle w:val="Compact"/>
      </w:pPr>
      <w:r>
        <w:t xml:space="preserve">Graduated with honors, specializing in mental health and community-based practice.</w:t>
      </w:r>
    </w:p>
    <w:p>
      <w:pPr>
        <w:numPr>
          <w:ilvl w:val="0"/>
          <w:numId w:val="1004"/>
        </w:numPr>
        <w:pStyle w:val="Compact"/>
      </w:pPr>
      <w:r>
        <w:t xml:space="preserve">Completed clinical placements across Birmingham’s NHS trusts, including stroke rehabilitation and learning disability services.</w:t>
      </w:r>
    </w:p>
    <w:bookmarkEnd w:id="26"/>
    <w:bookmarkStart w:id="27" w:name="diploma-in-mental-health-nursing"/>
    <w:p>
      <w:pPr>
        <w:pStyle w:val="Heading4"/>
      </w:pPr>
      <w:r>
        <w:t xml:space="preserve">Diploma in Mental Health Nursing</w:t>
      </w:r>
    </w:p>
    <w:p>
      <w:pPr>
        <w:pStyle w:val="FirstParagraph"/>
      </w:pPr>
      <w:r>
        <w:rPr>
          <w:iCs/>
          <w:i/>
        </w:rPr>
        <w:t xml:space="preserve">Birmingham City University, United Kingdom</w:t>
      </w:r>
      <w:r>
        <w:br/>
      </w:r>
      <w:r>
        <w:rPr>
          <w:iCs/>
          <w:i/>
        </w:rPr>
        <w:t xml:space="preserve">2010 – 2011</w:t>
      </w:r>
    </w:p>
    <w:p>
      <w:pPr>
        <w:numPr>
          <w:ilvl w:val="0"/>
          <w:numId w:val="1005"/>
        </w:numPr>
        <w:pStyle w:val="Compact"/>
      </w:pPr>
      <w:r>
        <w:t xml:space="preserve">Gained foundational knowledge in patient care and mental health support, which complemented my occupational therapy training.</w:t>
      </w:r>
    </w:p>
    <w:bookmarkEnd w:id="27"/>
    <w:bookmarkStart w:id="28" w:name="continuing-professional-development-cpd"/>
    <w:p>
      <w:pPr>
        <w:pStyle w:val="Heading4"/>
      </w:pPr>
      <w:r>
        <w:t xml:space="preserve">Continuing Professional Development (CPD)</w:t>
      </w:r>
    </w:p>
    <w:p>
      <w:pPr>
        <w:numPr>
          <w:ilvl w:val="0"/>
          <w:numId w:val="1006"/>
        </w:numPr>
        <w:pStyle w:val="Compact"/>
      </w:pPr>
      <w:r>
        <w:t xml:space="preserve">Completed courses on dementia care, assistive technology, and cultural sensitivity for healthcare professionals in Birmingham.</w:t>
      </w:r>
    </w:p>
    <w:p>
      <w:pPr>
        <w:numPr>
          <w:ilvl w:val="0"/>
          <w:numId w:val="1006"/>
        </w:numPr>
        <w:pStyle w:val="Compact"/>
      </w:pPr>
      <w:r>
        <w:t xml:space="preserve">Attended workshops by the British Association of Occupational Therapists (BACOT) to stay updated on best practices in occupational therapy across the UK.</w:t>
      </w:r>
    </w:p>
    <w:bookmarkEnd w:id="28"/>
    <w:bookmarkEnd w:id="29"/>
    <w:bookmarkStart w:id="30" w:name="X1ade4d367f834c1d9c81696a73c6c29818496c0"/>
    <w:p>
      <w:pPr>
        <w:pStyle w:val="Heading3"/>
      </w:pPr>
      <w:r>
        <w:t xml:space="preserve">Certifications and Professional Affiliations</w:t>
      </w:r>
    </w:p>
    <w:p>
      <w:pPr>
        <w:numPr>
          <w:ilvl w:val="0"/>
          <w:numId w:val="1007"/>
        </w:numPr>
        <w:pStyle w:val="Compact"/>
      </w:pPr>
      <w:r>
        <w:rPr>
          <w:bCs/>
          <w:b/>
        </w:rPr>
        <w:t xml:space="preserve">Health and Care Professions Council (HCPC) Registration</w:t>
      </w:r>
      <w:r>
        <w:t xml:space="preserve"> </w:t>
      </w:r>
      <w:r>
        <w:t xml:space="preserve">– Registered Occupational Therapist (Ref: 123456)</w:t>
      </w:r>
    </w:p>
    <w:p>
      <w:pPr>
        <w:numPr>
          <w:ilvl w:val="0"/>
          <w:numId w:val="1007"/>
        </w:numPr>
        <w:pStyle w:val="Compact"/>
      </w:pPr>
      <w:r>
        <w:rPr>
          <w:bCs/>
          <w:b/>
        </w:rPr>
        <w:t xml:space="preserve">British Association of Occupational Therapists (BACOT)</w:t>
      </w:r>
      <w:r>
        <w:t xml:space="preserve"> </w:t>
      </w:r>
      <w:r>
        <w:t xml:space="preserve">– Member since 2014</w:t>
      </w:r>
    </w:p>
    <w:p>
      <w:pPr>
        <w:numPr>
          <w:ilvl w:val="0"/>
          <w:numId w:val="1007"/>
        </w:numPr>
        <w:pStyle w:val="Compact"/>
      </w:pPr>
      <w:r>
        <w:rPr>
          <w:bCs/>
          <w:b/>
        </w:rPr>
        <w:t xml:space="preserve">Certified Dementia Care Practitioner</w:t>
      </w:r>
      <w:r>
        <w:t xml:space="preserve"> </w:t>
      </w:r>
      <w:r>
        <w:t xml:space="preserve">– Awarded by the Alzheimer’s Society, United Kingdom</w:t>
      </w:r>
    </w:p>
    <w:p>
      <w:pPr>
        <w:numPr>
          <w:ilvl w:val="0"/>
          <w:numId w:val="1007"/>
        </w:numPr>
        <w:pStyle w:val="Compact"/>
      </w:pPr>
      <w:r>
        <w:rPr>
          <w:bCs/>
          <w:b/>
        </w:rPr>
        <w:t xml:space="preserve">First Aid and CPR Certification</w:t>
      </w:r>
      <w:r>
        <w:t xml:space="preserve"> </w:t>
      </w:r>
      <w:r>
        <w:t xml:space="preserve">– St John Ambulance, Birmingham Branch (2020)</w:t>
      </w:r>
    </w:p>
    <w:bookmarkEnd w:id="30"/>
    <w:bookmarkStart w:id="31" w:name="key-skills"/>
    <w:p>
      <w:pPr>
        <w:pStyle w:val="Heading3"/>
      </w:pPr>
      <w:r>
        <w:t xml:space="preserve">Key Skills</w:t>
      </w:r>
    </w:p>
    <w:p>
      <w:pPr>
        <w:numPr>
          <w:ilvl w:val="0"/>
          <w:numId w:val="1008"/>
        </w:numPr>
        <w:pStyle w:val="Compact"/>
      </w:pPr>
      <w:r>
        <w:t xml:space="preserve">Clinical expertise in occupational therapy for physical, mental, and developmental conditions.</w:t>
      </w:r>
    </w:p>
    <w:p>
      <w:pPr>
        <w:numPr>
          <w:ilvl w:val="0"/>
          <w:numId w:val="1008"/>
        </w:numPr>
        <w:pStyle w:val="Compact"/>
      </w:pPr>
      <w:r>
        <w:t xml:space="preserve">Strong communication and interpersonal skills to build trust with patients and their families in Birmingham.</w:t>
      </w:r>
    </w:p>
    <w:p>
      <w:pPr>
        <w:numPr>
          <w:ilvl w:val="0"/>
          <w:numId w:val="1008"/>
        </w:numPr>
        <w:pStyle w:val="Compact"/>
      </w:pPr>
      <w:r>
        <w:t xml:space="preserve">Ability to assess home environments and recommend modifications for accessibility (e.g., ramps, grab bars).</w:t>
      </w:r>
    </w:p>
    <w:p>
      <w:pPr>
        <w:numPr>
          <w:ilvl w:val="0"/>
          <w:numId w:val="1008"/>
        </w:numPr>
        <w:pStyle w:val="Compact"/>
      </w:pPr>
      <w:r>
        <w:t xml:space="preserve">Familiarity with assistive technologies such as wheelchairs, prosthetics, and adaptive tools used in the UK.</w:t>
      </w:r>
    </w:p>
    <w:p>
      <w:pPr>
        <w:numPr>
          <w:ilvl w:val="0"/>
          <w:numId w:val="1008"/>
        </w:numPr>
        <w:pStyle w:val="Compact"/>
      </w:pPr>
      <w:r>
        <w:t xml:space="preserve">Experience in managing caseloads and prioritizing patient needs within NHS frameworks.</w:t>
      </w:r>
    </w:p>
    <w:p>
      <w:pPr>
        <w:numPr>
          <w:ilvl w:val="0"/>
          <w:numId w:val="1008"/>
        </w:numPr>
        <w:pStyle w:val="Compact"/>
      </w:pPr>
      <w:r>
        <w:t xml:space="preserve">Fluent in English; basic understanding of local dialects and cultural practices in Birmingham’s multicultural communities.</w:t>
      </w:r>
    </w:p>
    <w:bookmarkEnd w:id="31"/>
    <w:bookmarkStart w:id="32" w:name="professional-achievements"/>
    <w:p>
      <w:pPr>
        <w:pStyle w:val="Heading3"/>
      </w:pPr>
      <w:r>
        <w:t xml:space="preserve">Professional Achievements</w:t>
      </w:r>
    </w:p>
    <w:p>
      <w:pPr>
        <w:numPr>
          <w:ilvl w:val="0"/>
          <w:numId w:val="1009"/>
        </w:numPr>
        <w:pStyle w:val="Compact"/>
      </w:pPr>
      <w:r>
        <w:t xml:space="preserve">Recognized as "Top Occupational Therapist" by the Birmingham Healthcare Awards 2022 for innovative approaches to patient care.</w:t>
      </w:r>
    </w:p>
    <w:p>
      <w:pPr>
        <w:numPr>
          <w:ilvl w:val="0"/>
          <w:numId w:val="1009"/>
        </w:numPr>
        <w:pStyle w:val="Compact"/>
      </w:pPr>
      <w:r>
        <w:t xml:space="preserve">Led a successful initiative to improve accessibility in Birmingham’s public libraries, resulting in increased participation from elderly and disabled patrons.</w:t>
      </w:r>
    </w:p>
    <w:p>
      <w:pPr>
        <w:numPr>
          <w:ilvl w:val="0"/>
          <w:numId w:val="1009"/>
        </w:numPr>
        <w:pStyle w:val="Compact"/>
      </w:pPr>
      <w:r>
        <w:t xml:space="preserve">Published an article on "Occupational Therapy in Urban Communities" in the British Journal of Occupational Therapy (2021), focusing on challenges faced by therapists in cities like Birmingham.</w:t>
      </w:r>
    </w:p>
    <w:bookmarkEnd w:id="32"/>
    <w:bookmarkStart w:id="33" w:name="references"/>
    <w:p>
      <w:pPr>
        <w:pStyle w:val="Heading3"/>
      </w:pPr>
      <w:r>
        <w:t xml:space="preserve">References</w:t>
      </w:r>
    </w:p>
    <w:p>
      <w:pPr>
        <w:pStyle w:val="FirstParagraph"/>
      </w:pPr>
      <w:r>
        <w:t xml:space="preserve">Available upon request. Contact: jane.doe@example.com or +44 123 456 7890.</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dc:title>
  <dc:creator/>
  <dc:language>en</dc:language>
  <cp:keywords/>
  <dcterms:created xsi:type="dcterms:W3CDTF">2026-07-21T05:50:17Z</dcterms:created>
  <dcterms:modified xsi:type="dcterms:W3CDTF">2026-07-21T05:50:17Z</dcterms:modified>
</cp:coreProperties>
</file>

<file path=docProps/custom.xml><?xml version="1.0" encoding="utf-8"?>
<Properties xmlns="http://schemas.openxmlformats.org/officeDocument/2006/custom-properties" xmlns:vt="http://schemas.openxmlformats.org/officeDocument/2006/docPropsVTypes"/>
</file>