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p>
    <w:bookmarkStart w:id="32" w:name="curriculum-vitae"/>
    <w:p>
      <w:pPr>
        <w:pStyle w:val="Heading1"/>
      </w:pPr>
      <w:r>
        <w:t xml:space="preserve">Curriculum Vitae</w:t>
      </w:r>
    </w:p>
    <w:bookmarkStart w:id="20" w:name="john-doe-otrl"/>
    <w:p>
      <w:pPr>
        <w:pStyle w:val="Heading2"/>
      </w:pPr>
      <w:r>
        <w:t xml:space="preserve">John Doe, OTR/L</w:t>
      </w:r>
    </w:p>
    <w:p>
      <w:pPr>
        <w:pStyle w:val="FirstParagraph"/>
      </w:pPr>
      <w:r>
        <w:rPr>
          <w:bCs/>
          <w:b/>
        </w:rPr>
        <w:t xml:space="preserve">Address:</w:t>
      </w:r>
      <w:r>
        <w:t xml:space="preserve"> </w:t>
      </w:r>
      <w:r>
        <w:t xml:space="preserve">123 Market Street, San Francisco, CA 94105, United States</w:t>
      </w:r>
    </w:p>
    <w:p>
      <w:pPr>
        <w:pStyle w:val="BodyText"/>
      </w:pPr>
      <w:r>
        <w:rPr>
          <w:bCs/>
          <w:b/>
        </w:rPr>
        <w:t xml:space="preserve">Email:</w:t>
      </w:r>
      <w:r>
        <w:t xml:space="preserve"> </w:t>
      </w:r>
      <w:r>
        <w:t xml:space="preserve">johndoe.ot@gmail.com |</w:t>
      </w:r>
      <w:r>
        <w:t xml:space="preserve"> </w:t>
      </w:r>
      <w:r>
        <w:rPr>
          <w:bCs/>
          <w:b/>
        </w:rPr>
        <w:t xml:space="preserve">Phone:</w:t>
      </w:r>
      <w:r>
        <w:t xml:space="preserve"> </w:t>
      </w:r>
      <w:r>
        <w:t xml:space="preserve">(415) 555-0198</w:t>
      </w:r>
    </w:p>
    <w:bookmarkEnd w:id="20"/>
    <w:bookmarkStart w:id="21" w:name="professional-summary"/>
    <w:p>
      <w:pPr>
        <w:pStyle w:val="Heading2"/>
      </w:pPr>
      <w:r>
        <w:t xml:space="preserve">Professional Summary</w:t>
      </w:r>
    </w:p>
    <w:p>
      <w:pPr>
        <w:pStyle w:val="FirstParagraph"/>
      </w:pPr>
      <w:r>
        <w:t xml:space="preserve">A dedicated and compassionate Occupational Therapist with over eight years of experience in the United States San Francisco area, specializing in helping individuals of all ages regain independence through therapeutic interventions. Committed to providing evidence-based care tailored to the unique needs of patients, while aligning with the cultural and healthcare landscape of San Francisco. Proficient in collaborating with multidisciplinary teams to design personalized treatment plans that address physical, cognitive, and emotional challenges. Passionate about promoting community wellness and advocating for accessible healthcare services in San Francisco.</w:t>
      </w:r>
    </w:p>
    <w:bookmarkEnd w:id="21"/>
    <w:bookmarkStart w:id="22" w:name="education"/>
    <w:p>
      <w:pPr>
        <w:pStyle w:val="Heading2"/>
      </w:pPr>
      <w:r>
        <w:t xml:space="preserve">Education</w:t>
      </w:r>
    </w:p>
    <w:p>
      <w:pPr>
        <w:pStyle w:val="FirstParagraph"/>
      </w:pPr>
      <w:r>
        <w:rPr>
          <w:bCs/>
          <w:b/>
        </w:rPr>
        <w:t xml:space="preserve">Masters of Science in Occupational Therapy</w:t>
      </w:r>
      <w:r>
        <w:t xml:space="preserve">, University of California, San Francisco (UCSF) – 2015</w:t>
      </w:r>
    </w:p>
    <w:p>
      <w:pPr>
        <w:numPr>
          <w:ilvl w:val="0"/>
          <w:numId w:val="1001"/>
        </w:numPr>
        <w:pStyle w:val="Compact"/>
      </w:pPr>
      <w:r>
        <w:t xml:space="preserve">Graduated with honors, focusing on pediatric and geriatric occupational therapy.</w:t>
      </w:r>
    </w:p>
    <w:p>
      <w:pPr>
        <w:numPr>
          <w:ilvl w:val="0"/>
          <w:numId w:val="1001"/>
        </w:numPr>
        <w:pStyle w:val="Compact"/>
      </w:pPr>
      <w:r>
        <w:t xml:space="preserve">Completed clinical rotations at San Francisco General Hospital and the Children's Hospital of San Francisco.</w:t>
      </w:r>
    </w:p>
    <w:p>
      <w:pPr>
        <w:pStyle w:val="FirstParagraph"/>
      </w:pPr>
      <w:r>
        <w:rPr>
          <w:bCs/>
          <w:b/>
        </w:rPr>
        <w:t xml:space="preserve">Bachelor of Arts in Psychology</w:t>
      </w:r>
      <w:r>
        <w:t xml:space="preserve">, Stanford University – 2012</w:t>
      </w:r>
    </w:p>
    <w:p>
      <w:pPr>
        <w:numPr>
          <w:ilvl w:val="0"/>
          <w:numId w:val="1002"/>
        </w:numPr>
        <w:pStyle w:val="Compact"/>
      </w:pPr>
      <w:r>
        <w:t xml:space="preserve">Minor in Sociology, with coursework emphasizing human behavior and social systems.</w:t>
      </w:r>
    </w:p>
    <w:bookmarkEnd w:id="22"/>
    <w:bookmarkStart w:id="25" w:name="professional-experience"/>
    <w:p>
      <w:pPr>
        <w:pStyle w:val="Heading2"/>
      </w:pPr>
      <w:r>
        <w:t xml:space="preserve">Professional Experience</w:t>
      </w:r>
    </w:p>
    <w:bookmarkStart w:id="23" w:name="occupational-therapist"/>
    <w:p>
      <w:pPr>
        <w:pStyle w:val="Heading3"/>
      </w:pPr>
      <w:r>
        <w:t xml:space="preserve">Occupational Therapist</w:t>
      </w:r>
    </w:p>
    <w:p>
      <w:pPr>
        <w:pStyle w:val="FirstParagraph"/>
      </w:pPr>
      <w:r>
        <w:rPr>
          <w:bCs/>
          <w:b/>
        </w:rPr>
        <w:t xml:space="preserve">Sunnyvale Medical Center, San Francisco, CA</w:t>
      </w:r>
      <w:r>
        <w:t xml:space="preserve"> </w:t>
      </w:r>
      <w:r>
        <w:t xml:space="preserve">– 2018–Present</w:t>
      </w:r>
    </w:p>
    <w:p>
      <w:pPr>
        <w:numPr>
          <w:ilvl w:val="0"/>
          <w:numId w:val="1003"/>
        </w:numPr>
        <w:pStyle w:val="Compact"/>
      </w:pPr>
      <w:r>
        <w:t xml:space="preserve">Provided individualized therapy sessions to patients recovering from stroke, spinal cord injuries, and neurological conditions.</w:t>
      </w:r>
    </w:p>
    <w:p>
      <w:pPr>
        <w:numPr>
          <w:ilvl w:val="0"/>
          <w:numId w:val="1003"/>
        </w:numPr>
        <w:pStyle w:val="Compact"/>
      </w:pPr>
      <w:r>
        <w:t xml:space="preserve">Collaborated with physiatrists and nurses to develop rehabilitation plans aligned with the United States San Francisco healthcare standards.</w:t>
      </w:r>
    </w:p>
    <w:p>
      <w:pPr>
        <w:numPr>
          <w:ilvl w:val="0"/>
          <w:numId w:val="1003"/>
        </w:numPr>
        <w:pStyle w:val="Compact"/>
      </w:pPr>
      <w:r>
        <w:t xml:space="preserve">Implemented adaptive techniques to improve patients’ daily living skills, such as dressing, cooking, and mobility.</w:t>
      </w:r>
    </w:p>
    <w:p>
      <w:pPr>
        <w:numPr>
          <w:ilvl w:val="0"/>
          <w:numId w:val="1003"/>
        </w:numPr>
        <w:pStyle w:val="Compact"/>
      </w:pPr>
      <w:r>
        <w:t xml:space="preserve">Conducted ergonomic assessments for workplace injuries in partnership with local businesses in San Francisco.</w:t>
      </w:r>
    </w:p>
    <w:bookmarkEnd w:id="23"/>
    <w:bookmarkStart w:id="24" w:name="occupational-therapy-assistant"/>
    <w:p>
      <w:pPr>
        <w:pStyle w:val="Heading3"/>
      </w:pPr>
      <w:r>
        <w:t xml:space="preserve">Occupational Therapy Assistant</w:t>
      </w:r>
    </w:p>
    <w:p>
      <w:pPr>
        <w:pStyle w:val="FirstParagraph"/>
      </w:pPr>
      <w:r>
        <w:rPr>
          <w:bCs/>
          <w:b/>
        </w:rPr>
        <w:t xml:space="preserve">Oakland Rehabilitation Center, San Francisco, CA</w:t>
      </w:r>
      <w:r>
        <w:t xml:space="preserve"> </w:t>
      </w:r>
      <w:r>
        <w:t xml:space="preserve">– 2015–2018</w:t>
      </w:r>
    </w:p>
    <w:p>
      <w:pPr>
        <w:numPr>
          <w:ilvl w:val="0"/>
          <w:numId w:val="1004"/>
        </w:numPr>
        <w:pStyle w:val="Compact"/>
      </w:pPr>
      <w:r>
        <w:t xml:space="preserve">Supported licensed occupational therapists in delivering therapy to patients with developmental disabilities and mental health challenges.</w:t>
      </w:r>
    </w:p>
    <w:p>
      <w:pPr>
        <w:numPr>
          <w:ilvl w:val="0"/>
          <w:numId w:val="1004"/>
        </w:numPr>
        <w:pStyle w:val="Compact"/>
      </w:pPr>
      <w:r>
        <w:t xml:space="preserve">Trained caregivers on home modifications and assistive technologies to enhance patient independence.</w:t>
      </w:r>
    </w:p>
    <w:p>
      <w:pPr>
        <w:numPr>
          <w:ilvl w:val="0"/>
          <w:numId w:val="1004"/>
        </w:numPr>
        <w:pStyle w:val="Compact"/>
      </w:pPr>
      <w:r>
        <w:t xml:space="preserve">Participated in community outreach programs, including workshops on injury prevention for San Francisco residents.</w:t>
      </w:r>
    </w:p>
    <w:bookmarkEnd w:id="24"/>
    <w:bookmarkEnd w:id="25"/>
    <w:bookmarkStart w:id="26" w:name="certifications-and-licenses"/>
    <w:p>
      <w:pPr>
        <w:pStyle w:val="Heading2"/>
      </w:pPr>
      <w:r>
        <w:t xml:space="preserve">Certifications and Licenses</w:t>
      </w:r>
    </w:p>
    <w:p>
      <w:pPr>
        <w:numPr>
          <w:ilvl w:val="0"/>
          <w:numId w:val="1005"/>
        </w:numPr>
        <w:pStyle w:val="Compact"/>
      </w:pPr>
      <w:r>
        <w:rPr>
          <w:bCs/>
          <w:b/>
        </w:rPr>
        <w:t xml:space="preserve">National Board for Certification in Occupational Therapy (NBCOT)</w:t>
      </w:r>
      <w:r>
        <w:t xml:space="preserve"> </w:t>
      </w:r>
      <w:r>
        <w:t xml:space="preserve">– OTR/L License, California State Board of Occupational Therapy – 2015</w:t>
      </w:r>
    </w:p>
    <w:p>
      <w:pPr>
        <w:numPr>
          <w:ilvl w:val="0"/>
          <w:numId w:val="1005"/>
        </w:numPr>
        <w:pStyle w:val="Compact"/>
      </w:pPr>
      <w:r>
        <w:rPr>
          <w:bCs/>
          <w:b/>
        </w:rPr>
        <w:t xml:space="preserve">Certified Hand Therapist (CHT)</w:t>
      </w:r>
      <w:r>
        <w:t xml:space="preserve"> </w:t>
      </w:r>
      <w:r>
        <w:t xml:space="preserve">– 2020</w:t>
      </w:r>
    </w:p>
    <w:p>
      <w:pPr>
        <w:numPr>
          <w:ilvl w:val="0"/>
          <w:numId w:val="1005"/>
        </w:numPr>
        <w:pStyle w:val="Compact"/>
      </w:pPr>
      <w:r>
        <w:rPr>
          <w:bCs/>
          <w:b/>
        </w:rPr>
        <w:t xml:space="preserve">Pediatric Certified Specialist (PCS)</w:t>
      </w:r>
      <w:r>
        <w:t xml:space="preserve"> </w:t>
      </w:r>
      <w:r>
        <w:t xml:space="preserve">– 2019</w:t>
      </w:r>
    </w:p>
    <w:p>
      <w:pPr>
        <w:numPr>
          <w:ilvl w:val="0"/>
          <w:numId w:val="1005"/>
        </w:numPr>
        <w:pStyle w:val="Compact"/>
      </w:pPr>
      <w:r>
        <w:rPr>
          <w:bCs/>
          <w:b/>
        </w:rPr>
        <w:t xml:space="preserve">CPR and First Aid Certification</w:t>
      </w:r>
      <w:r>
        <w:t xml:space="preserve"> </w:t>
      </w:r>
      <w:r>
        <w:t xml:space="preserve">– American Red Cross, 2017</w:t>
      </w:r>
    </w:p>
    <w:bookmarkEnd w:id="26"/>
    <w:bookmarkStart w:id="27" w:name="skills"/>
    <w:p>
      <w:pPr>
        <w:pStyle w:val="Heading2"/>
      </w:pPr>
      <w:r>
        <w:t xml:space="preserve">Skills</w:t>
      </w:r>
    </w:p>
    <w:p>
      <w:pPr>
        <w:numPr>
          <w:ilvl w:val="0"/>
          <w:numId w:val="1006"/>
        </w:numPr>
        <w:pStyle w:val="Compact"/>
      </w:pPr>
      <w:r>
        <w:rPr>
          <w:bCs/>
          <w:b/>
        </w:rPr>
        <w:t xml:space="preserve">Clinical Expertise:</w:t>
      </w:r>
      <w:r>
        <w:t xml:space="preserve"> </w:t>
      </w:r>
      <w:r>
        <w:t xml:space="preserve">Pediatric therapy, geriatric care, mental health interventions, and orthopedic rehabilitation.</w:t>
      </w:r>
    </w:p>
    <w:p>
      <w:pPr>
        <w:numPr>
          <w:ilvl w:val="0"/>
          <w:numId w:val="1006"/>
        </w:numPr>
        <w:pStyle w:val="Compact"/>
      </w:pPr>
      <w:r>
        <w:rPr>
          <w:bCs/>
          <w:b/>
        </w:rPr>
        <w:t xml:space="preserve">Therapeutic Techniques:</w:t>
      </w:r>
      <w:r>
        <w:t xml:space="preserve"> </w:t>
      </w:r>
      <w:r>
        <w:t xml:space="preserve">Sensory integration, motor skill development, and cognitive retraining.</w:t>
      </w:r>
    </w:p>
    <w:p>
      <w:pPr>
        <w:numPr>
          <w:ilvl w:val="0"/>
          <w:numId w:val="1006"/>
        </w:numPr>
        <w:pStyle w:val="Compact"/>
      </w:pPr>
      <w:r>
        <w:rPr>
          <w:bCs/>
          <w:b/>
        </w:rPr>
        <w:t xml:space="preserve">Software Proficiency:</w:t>
      </w:r>
      <w:r>
        <w:t xml:space="preserve"> </w:t>
      </w:r>
      <w:r>
        <w:t xml:space="preserve">EHR systems (Epic), Microsoft Office Suite, and therapy documentation platforms.</w:t>
      </w:r>
    </w:p>
    <w:p>
      <w:pPr>
        <w:numPr>
          <w:ilvl w:val="0"/>
          <w:numId w:val="1006"/>
        </w:numPr>
        <w:pStyle w:val="Compact"/>
      </w:pPr>
      <w:r>
        <w:rPr>
          <w:bCs/>
          <w:b/>
        </w:rPr>
        <w:t xml:space="preserve">Languages:</w:t>
      </w:r>
      <w:r>
        <w:t xml:space="preserve"> </w:t>
      </w:r>
      <w:r>
        <w:t xml:space="preserve">Fluent in English; basic understanding of Spanish for community engagement in San Francisco.</w:t>
      </w:r>
    </w:p>
    <w:bookmarkEnd w:id="27"/>
    <w:bookmarkStart w:id="28" w:name="professional-affiliations"/>
    <w:p>
      <w:pPr>
        <w:pStyle w:val="Heading2"/>
      </w:pPr>
      <w:r>
        <w:t xml:space="preserve">Professional Affiliations</w:t>
      </w:r>
    </w:p>
    <w:p>
      <w:pPr>
        <w:numPr>
          <w:ilvl w:val="0"/>
          <w:numId w:val="1007"/>
        </w:numPr>
        <w:pStyle w:val="Compact"/>
      </w:pPr>
      <w:r>
        <w:rPr>
          <w:bCs/>
          <w:b/>
        </w:rPr>
        <w:t xml:space="preserve">American Occupational Therapy Association (AOTA)</w:t>
      </w:r>
      <w:r>
        <w:t xml:space="preserve"> </w:t>
      </w:r>
      <w:r>
        <w:t xml:space="preserve">– Member since 2015</w:t>
      </w:r>
    </w:p>
    <w:p>
      <w:pPr>
        <w:numPr>
          <w:ilvl w:val="0"/>
          <w:numId w:val="1007"/>
        </w:numPr>
        <w:pStyle w:val="Compact"/>
      </w:pPr>
      <w:r>
        <w:rPr>
          <w:bCs/>
          <w:b/>
        </w:rPr>
        <w:t xml:space="preserve">California Occupational Therapy Association (COTA)</w:t>
      </w:r>
      <w:r>
        <w:t xml:space="preserve"> </w:t>
      </w:r>
      <w:r>
        <w:t xml:space="preserve">– Active participant in regional conferences and workshops in San Francisco.</w:t>
      </w:r>
    </w:p>
    <w:p>
      <w:pPr>
        <w:numPr>
          <w:ilvl w:val="0"/>
          <w:numId w:val="1007"/>
        </w:numPr>
        <w:pStyle w:val="Compact"/>
      </w:pPr>
      <w:r>
        <w:rPr>
          <w:bCs/>
          <w:b/>
        </w:rPr>
        <w:t xml:space="preserve">San Francisco Medical Society</w:t>
      </w:r>
      <w:r>
        <w:t xml:space="preserve"> </w:t>
      </w:r>
      <w:r>
        <w:t xml:space="preserve">– Collaborated on initiatives to improve access to occupational therapy for underserved populations.</w:t>
      </w:r>
    </w:p>
    <w:bookmarkEnd w:id="28"/>
    <w:bookmarkStart w:id="29" w:name="community-involvement"/>
    <w:p>
      <w:pPr>
        <w:pStyle w:val="Heading2"/>
      </w:pPr>
      <w:r>
        <w:t xml:space="preserve">Community Involvement</w:t>
      </w:r>
    </w:p>
    <w:p>
      <w:pPr>
        <w:pStyle w:val="FirstParagraph"/>
      </w:pPr>
      <w:r>
        <w:rPr>
          <w:bCs/>
          <w:b/>
        </w:rPr>
        <w:t xml:space="preserve">Volunteer Occupational Therapist</w:t>
      </w:r>
      <w:r>
        <w:t xml:space="preserve">, San Francisco Free Clinic – 2017–Present</w:t>
      </w:r>
    </w:p>
    <w:p>
      <w:pPr>
        <w:numPr>
          <w:ilvl w:val="0"/>
          <w:numId w:val="1008"/>
        </w:numPr>
        <w:pStyle w:val="Compact"/>
      </w:pPr>
      <w:r>
        <w:t xml:space="preserve">Provided free therapy services to low-income patients in San Francisco, focusing on chronic illness management and adaptive living strategies.</w:t>
      </w:r>
    </w:p>
    <w:p>
      <w:pPr>
        <w:numPr>
          <w:ilvl w:val="0"/>
          <w:numId w:val="1008"/>
        </w:numPr>
        <w:pStyle w:val="Compact"/>
      </w:pPr>
      <w:r>
        <w:t xml:space="preserve">Organized educational seminars on injury prevention for local schools and community centers.</w:t>
      </w:r>
    </w:p>
    <w:bookmarkEnd w:id="29"/>
    <w:bookmarkStart w:id="30" w:name="additional-information"/>
    <w:p>
      <w:pPr>
        <w:pStyle w:val="Heading2"/>
      </w:pPr>
      <w:r>
        <w:t xml:space="preserve">Additional Information</w:t>
      </w:r>
    </w:p>
    <w:p>
      <w:pPr>
        <w:pStyle w:val="FirstParagraph"/>
      </w:pPr>
      <w:r>
        <w:rPr>
          <w:bCs/>
          <w:b/>
        </w:rPr>
        <w:t xml:space="preserve">Research Experience:</w:t>
      </w:r>
      <w:r>
        <w:t xml:space="preserve"> </w:t>
      </w:r>
      <w:r>
        <w:t xml:space="preserve">Contributed to a study on the efficacy of virtual reality in cognitive rehabilitation, published in the Journal of Occupational Therapy (2021).</w:t>
      </w:r>
    </w:p>
    <w:p>
      <w:pPr>
        <w:pStyle w:val="BodyText"/>
      </w:pPr>
      <w:r>
        <w:rPr>
          <w:bCs/>
          <w:b/>
        </w:rPr>
        <w:t xml:space="preserve">Publications:</w:t>
      </w:r>
    </w:p>
    <w:p>
      <w:pPr>
        <w:numPr>
          <w:ilvl w:val="0"/>
          <w:numId w:val="1009"/>
        </w:numPr>
        <w:pStyle w:val="Compact"/>
      </w:pPr>
      <w:r>
        <w:t xml:space="preserve">Doe, J. (2021). "Innovative Approaches to Pediatric Occupational Therapy in Urban Settings." *Journal of Occupational Therapy*, 45(3), 112–120.</w:t>
      </w:r>
    </w:p>
    <w:bookmarkEnd w:id="30"/>
    <w:bookmarkStart w:id="31" w:name="references"/>
    <w:p>
      <w:pPr>
        <w:pStyle w:val="Heading2"/>
      </w:pPr>
      <w:r>
        <w:t xml:space="preserve">References</w:t>
      </w:r>
    </w:p>
    <w:p>
      <w:pPr>
        <w:pStyle w:val="FirstParagraph"/>
      </w:pPr>
      <w:r>
        <w:t xml:space="preserve">Available upon request. Contact John Doe at johndoe.ot@gmail.com or (415) 555-0198.</w:t>
      </w:r>
    </w:p>
    <w:p>
      <w:pPr>
        <w:pStyle w:val="BodyText"/>
      </w:pPr>
      <w:r>
        <w:t xml:space="preserve">This Curriculum Vitae is tailored for the United States San Francisco occupational therapy landscape, reflecting expertise and commitment to improving patient outcomes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dc:title>
  <dc:creator/>
  <dc:language>en</dc:language>
  <cp:keywords/>
  <dcterms:created xsi:type="dcterms:W3CDTF">2026-07-28T13:00:05Z</dcterms:created>
  <dcterms:modified xsi:type="dcterms:W3CDTF">2026-07-28T13:00:05Z</dcterms:modified>
</cp:coreProperties>
</file>

<file path=docProps/custom.xml><?xml version="1.0" encoding="utf-8"?>
<Properties xmlns="http://schemas.openxmlformats.org/officeDocument/2006/custom-properties" xmlns:vt="http://schemas.openxmlformats.org/officeDocument/2006/docPropsVTypes"/>
</file>