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Iraq</w:t>
      </w:r>
      <w:r>
        <w:t xml:space="preserve"> </w:t>
      </w:r>
      <w:r>
        <w:t xml:space="preserve">Baghdad</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Layla Al-Musawi</w:t>
      </w:r>
      <w:r>
        <w:br/>
      </w:r>
      <w:r>
        <w:rPr>
          <w:bCs/>
          <w:b/>
        </w:rPr>
        <w:t xml:space="preserve">Email:</w:t>
      </w:r>
      <w:r>
        <w:t xml:space="preserve"> </w:t>
      </w:r>
      <w:r>
        <w:t xml:space="preserve">layla.oceanographer@baghdad.gov.iq</w:t>
      </w:r>
      <w:r>
        <w:br/>
      </w:r>
      <w:r>
        <w:rPr>
          <w:bCs/>
          <w:b/>
        </w:rPr>
        <w:t xml:space="preserve">Phone:</w:t>
      </w:r>
      <w:r>
        <w:t xml:space="preserve"> </w:t>
      </w:r>
      <w:r>
        <w:t xml:space="preserve">+964 770 123 4567</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experienced Oceanographer with a focus on marine and coastal environmental research in Iraq. With a strong academic background and practical field experience, I specialize in studying the ecological dynamics of the Tigris and Euphrates Rivers, which are critical to Baghdad’s environment. My work aligns with national initiatives to address water quality, pollution control, and sustainable resource management in Iraq’s unique hydrological systems. As an Oceanographer based in Baghdad, I am committed to contributing to scientific advancements that support environmental conservation and policy development in the region.</w:t>
      </w:r>
    </w:p>
    <w:bookmarkEnd w:id="21"/>
    <w:bookmarkStart w:id="22" w:name="education"/>
    <w:p>
      <w:pPr>
        <w:pStyle w:val="Heading2"/>
      </w:pPr>
      <w:r>
        <w:t xml:space="preserve">Education</w:t>
      </w:r>
    </w:p>
    <w:p>
      <w:pPr>
        <w:pStyle w:val="FirstParagraph"/>
      </w:pPr>
      <w:r>
        <w:rPr>
          <w:bCs/>
          <w:b/>
        </w:rPr>
        <w:t xml:space="preserve">Ph.D. in Oceanography</w:t>
      </w:r>
      <w:r>
        <w:t xml:space="preserve">, University of Baghdad, Iraq (2015–2019)</w:t>
      </w:r>
    </w:p>
    <w:p>
      <w:pPr>
        <w:numPr>
          <w:ilvl w:val="0"/>
          <w:numId w:val="1001"/>
        </w:numPr>
        <w:pStyle w:val="Compact"/>
      </w:pPr>
      <w:r>
        <w:t xml:space="preserve">Dissertation: "Impact of Industrial Pollution on the Ecosystems of the Tigris River Basin."</w:t>
      </w:r>
    </w:p>
    <w:p>
      <w:pPr>
        <w:numPr>
          <w:ilvl w:val="0"/>
          <w:numId w:val="1001"/>
        </w:numPr>
        <w:pStyle w:val="Compact"/>
      </w:pPr>
      <w:r>
        <w:t xml:space="preserve">Research focus on sediment analysis, water chemistry, and biodiversity assessment in Baghdad’s waterways.</w:t>
      </w:r>
    </w:p>
    <w:p>
      <w:pPr>
        <w:pStyle w:val="FirstParagraph"/>
      </w:pPr>
      <w:r>
        <w:rPr>
          <w:bCs/>
          <w:b/>
        </w:rPr>
        <w:t xml:space="preserve">M.Sc. in Marine Environmental Science</w:t>
      </w:r>
      <w:r>
        <w:t xml:space="preserve">, University of Basra, Iraq (2011–2014)</w:t>
      </w:r>
    </w:p>
    <w:p>
      <w:pPr>
        <w:numPr>
          <w:ilvl w:val="0"/>
          <w:numId w:val="1002"/>
        </w:numPr>
        <w:pStyle w:val="Compact"/>
      </w:pPr>
      <w:r>
        <w:t xml:space="preserve">Thesis: "Assessment of Coastal Erosion in the Shatt al-Arab Delta and Its Implications for Baghdad’s Economy."</w:t>
      </w:r>
    </w:p>
    <w:p>
      <w:pPr>
        <w:pStyle w:val="FirstParagraph"/>
      </w:pPr>
      <w:r>
        <w:rPr>
          <w:bCs/>
          <w:b/>
        </w:rPr>
        <w:t xml:space="preserve">B.Sc. in Environmental Science</w:t>
      </w:r>
      <w:r>
        <w:t xml:space="preserve">, Al-Mustansiriya University, Baghdad, Iraq (2008–2011)</w:t>
      </w:r>
    </w:p>
    <w:bookmarkEnd w:id="22"/>
    <w:bookmarkStart w:id="25" w:name="professional-experience"/>
    <w:p>
      <w:pPr>
        <w:pStyle w:val="Heading2"/>
      </w:pPr>
      <w:r>
        <w:t xml:space="preserve">Professional Experience</w:t>
      </w:r>
    </w:p>
    <w:bookmarkStart w:id="23" w:name="X62dc8408ceec02885dc4569a82c8215546fbe11"/>
    <w:p>
      <w:pPr>
        <w:pStyle w:val="Heading3"/>
      </w:pPr>
      <w:r>
        <w:rPr>
          <w:bCs/>
          <w:b/>
        </w:rPr>
        <w:t xml:space="preserve">Senior Oceanographer</w:t>
      </w:r>
      <w:r>
        <w:t xml:space="preserve">, Iraqi Ministry of Environment, Baghdad (2019–Present)</w:t>
      </w:r>
    </w:p>
    <w:p>
      <w:pPr>
        <w:numPr>
          <w:ilvl w:val="0"/>
          <w:numId w:val="1003"/>
        </w:numPr>
        <w:pStyle w:val="Compact"/>
      </w:pPr>
      <w:r>
        <w:t xml:space="preserve">Lead research on water quality monitoring programs for the Tigris and Euphrates Rivers, ensuring compliance with international standards.</w:t>
      </w:r>
    </w:p>
    <w:p>
      <w:pPr>
        <w:numPr>
          <w:ilvl w:val="0"/>
          <w:numId w:val="1003"/>
        </w:numPr>
        <w:pStyle w:val="Compact"/>
      </w:pPr>
      <w:r>
        <w:t xml:space="preserve">Collaborated with local universities to establish a marine biodiversity database for Baghdad’s wetlands and estuaries.</w:t>
      </w:r>
    </w:p>
    <w:p>
      <w:pPr>
        <w:numPr>
          <w:ilvl w:val="0"/>
          <w:numId w:val="1003"/>
        </w:numPr>
        <w:pStyle w:val="Compact"/>
      </w:pPr>
      <w:r>
        <w:t xml:space="preserve">Advised government agencies on sustainable practices to mitigate pollution from agricultural runoff and urban waste in the region.</w:t>
      </w:r>
    </w:p>
    <w:bookmarkEnd w:id="23"/>
    <w:bookmarkStart w:id="24" w:name="X740aadd82e334a0980972431b1c847b838b0d3a"/>
    <w:p>
      <w:pPr>
        <w:pStyle w:val="Heading3"/>
      </w:pPr>
      <w:r>
        <w:rPr>
          <w:bCs/>
          <w:b/>
        </w:rPr>
        <w:t xml:space="preserve">Research Scientist</w:t>
      </w:r>
      <w:r>
        <w:t xml:space="preserve">, Center for Environmental Studies, University of Baghdad (2015–2019)</w:t>
      </w:r>
    </w:p>
    <w:p>
      <w:pPr>
        <w:numPr>
          <w:ilvl w:val="0"/>
          <w:numId w:val="1004"/>
        </w:numPr>
        <w:pStyle w:val="Compact"/>
      </w:pPr>
      <w:r>
        <w:t xml:space="preserve">Conducted field studies on the ecological impacts of climate change on coastal zones near Basra, directly benefiting Baghdad’s environmental policies.</w:t>
      </w:r>
    </w:p>
    <w:p>
      <w:pPr>
        <w:numPr>
          <w:ilvl w:val="0"/>
          <w:numId w:val="1004"/>
        </w:numPr>
        <w:pStyle w:val="Compact"/>
      </w:pPr>
      <w:r>
        <w:t xml:space="preserve">Published peer-reviewed articles on sediment transport and its role in shaping Baghdad’s river ecosystems.</w:t>
      </w:r>
    </w:p>
    <w:p>
      <w:pPr>
        <w:numPr>
          <w:ilvl w:val="0"/>
          <w:numId w:val="1004"/>
        </w:numPr>
        <w:pStyle w:val="Compact"/>
      </w:pPr>
      <w:r>
        <w:t xml:space="preserve">Developed educational materials for schools and community groups to raise awareness about water conservation in Iraq.</w:t>
      </w:r>
    </w:p>
    <w:bookmarkEnd w:id="24"/>
    <w:bookmarkEnd w:id="25"/>
    <w:bookmarkStart w:id="26" w:name="research-projects"/>
    <w:p>
      <w:pPr>
        <w:pStyle w:val="Heading2"/>
      </w:pPr>
      <w:r>
        <w:t xml:space="preserve">Research Projects</w:t>
      </w:r>
    </w:p>
    <w:p>
      <w:pPr>
        <w:pStyle w:val="FirstParagraph"/>
      </w:pPr>
      <w:r>
        <w:rPr>
          <w:bCs/>
          <w:b/>
        </w:rPr>
        <w:t xml:space="preserve">"Pollution Assessment of the Tigris River in Baghdad"</w:t>
      </w:r>
      <w:r>
        <w:t xml:space="preserve"> </w:t>
      </w:r>
      <w:r>
        <w:t xml:space="preserve">(2018–2019)</w:t>
      </w:r>
    </w:p>
    <w:p>
      <w:pPr>
        <w:numPr>
          <w:ilvl w:val="0"/>
          <w:numId w:val="1005"/>
        </w:numPr>
        <w:pStyle w:val="Compact"/>
      </w:pPr>
      <w:r>
        <w:t xml:space="preserve">Collaborated with the Iraqi Environmental Protection Agency to analyze heavy metal contamination and propose remediation strategies.</w:t>
      </w:r>
    </w:p>
    <w:p>
      <w:pPr>
        <w:pStyle w:val="FirstParagraph"/>
      </w:pPr>
      <w:r>
        <w:rPr>
          <w:bCs/>
          <w:b/>
        </w:rPr>
        <w:t xml:space="preserve">"Coastal Zone Management in the Shatt al-Arab"</w:t>
      </w:r>
      <w:r>
        <w:t xml:space="preserve"> </w:t>
      </w:r>
      <w:r>
        <w:t xml:space="preserve">(2016–2017)</w:t>
      </w:r>
    </w:p>
    <w:p>
      <w:pPr>
        <w:numPr>
          <w:ilvl w:val="0"/>
          <w:numId w:val="1006"/>
        </w:numPr>
        <w:pStyle w:val="Compact"/>
      </w:pPr>
      <w:r>
        <w:t xml:space="preserve">Worked with international partners to create a sustainable framework for protecting Baghdad’s coastal resources from overexploitation.</w:t>
      </w:r>
    </w:p>
    <w:p>
      <w:pPr>
        <w:pStyle w:val="FirstParagraph"/>
      </w:pPr>
      <w:r>
        <w:rPr>
          <w:bCs/>
          <w:b/>
        </w:rPr>
        <w:t xml:space="preserve">"Climate Change and Freshwater Resources in Iraq"</w:t>
      </w:r>
      <w:r>
        <w:t xml:space="preserve"> </w:t>
      </w:r>
      <w:r>
        <w:t xml:space="preserve">(2014–2015)</w:t>
      </w:r>
    </w:p>
    <w:p>
      <w:pPr>
        <w:numPr>
          <w:ilvl w:val="0"/>
          <w:numId w:val="1007"/>
        </w:numPr>
        <w:pStyle w:val="Compact"/>
      </w:pPr>
      <w:r>
        <w:t xml:space="preserve">Published findings on how shifting rainfall patterns affect Baghdad’s water availability and agricultural practices.</w:t>
      </w:r>
    </w:p>
    <w:bookmarkEnd w:id="26"/>
    <w:bookmarkStart w:id="27" w:name="skills"/>
    <w:p>
      <w:pPr>
        <w:pStyle w:val="Heading2"/>
      </w:pPr>
      <w:r>
        <w:t xml:space="preserve">Skills</w:t>
      </w:r>
    </w:p>
    <w:p>
      <w:pPr>
        <w:numPr>
          <w:ilvl w:val="0"/>
          <w:numId w:val="1008"/>
        </w:numPr>
        <w:pStyle w:val="Compact"/>
      </w:pPr>
      <w:r>
        <w:t xml:space="preserve">Advanced knowledge of marine and freshwater ecosystems, particularly in the Tigris-Euphrates basin.</w:t>
      </w:r>
    </w:p>
    <w:p>
      <w:pPr>
        <w:numPr>
          <w:ilvl w:val="0"/>
          <w:numId w:val="1008"/>
        </w:numPr>
        <w:pStyle w:val="Compact"/>
      </w:pPr>
      <w:r>
        <w:t xml:space="preserve">Proficient in GIS mapping, remote sensing, and environmental data analysis using tools like ArcGIS and MATLAB.</w:t>
      </w:r>
    </w:p>
    <w:p>
      <w:pPr>
        <w:numPr>
          <w:ilvl w:val="0"/>
          <w:numId w:val="1008"/>
        </w:numPr>
        <w:pStyle w:val="Compact"/>
      </w:pPr>
      <w:r>
        <w:t xml:space="preserve">Fluent in Arabic (native) and English (professional proficiency).</w:t>
      </w:r>
    </w:p>
    <w:p>
      <w:pPr>
        <w:numPr>
          <w:ilvl w:val="0"/>
          <w:numId w:val="1008"/>
        </w:numPr>
        <w:pStyle w:val="Compact"/>
      </w:pPr>
      <w:r>
        <w:t xml:space="preserve">Experience with international collaboration on environmental projects, including partnerships with UNESCO and the Global Environmental Facility (GEF).</w:t>
      </w:r>
    </w:p>
    <w:bookmarkEnd w:id="27"/>
    <w:bookmarkStart w:id="28" w:name="certifications-training"/>
    <w:p>
      <w:pPr>
        <w:pStyle w:val="Heading2"/>
      </w:pPr>
      <w:r>
        <w:t xml:space="preserve">Certifications &amp; Training</w:t>
      </w:r>
    </w:p>
    <w:p>
      <w:pPr>
        <w:numPr>
          <w:ilvl w:val="0"/>
          <w:numId w:val="1009"/>
        </w:numPr>
        <w:pStyle w:val="Compact"/>
      </w:pPr>
      <w:r>
        <w:rPr>
          <w:bCs/>
          <w:b/>
        </w:rPr>
        <w:t xml:space="preserve">International Water Association (IWA) Certification in Water Quality Management</w:t>
      </w:r>
      <w:r>
        <w:t xml:space="preserve"> </w:t>
      </w:r>
      <w:r>
        <w:t xml:space="preserve">(2018)</w:t>
      </w:r>
    </w:p>
    <w:p>
      <w:pPr>
        <w:numPr>
          <w:ilvl w:val="0"/>
          <w:numId w:val="1009"/>
        </w:numPr>
        <w:pStyle w:val="Compact"/>
      </w:pPr>
      <w:r>
        <w:rPr>
          <w:bCs/>
          <w:b/>
        </w:rPr>
        <w:t xml:space="preserve">Workshop on Climate Resilience in Urban Areas</w:t>
      </w:r>
      <w:r>
        <w:t xml:space="preserve">, Baghdad, Iraq (2017)</w:t>
      </w:r>
    </w:p>
    <w:p>
      <w:pPr>
        <w:numPr>
          <w:ilvl w:val="0"/>
          <w:numId w:val="1009"/>
        </w:numPr>
        <w:pStyle w:val="Compact"/>
      </w:pPr>
      <w:r>
        <w:rPr>
          <w:bCs/>
          <w:b/>
        </w:rPr>
        <w:t xml:space="preserve">Certificate in Environmental Policy Development</w:t>
      </w:r>
      <w:r>
        <w:t xml:space="preserve">, United Nations Environment Programme (UNEP) (2016)</w:t>
      </w:r>
    </w:p>
    <w:bookmarkEnd w:id="28"/>
    <w:bookmarkStart w:id="29" w:name="publications-presentations"/>
    <w:p>
      <w:pPr>
        <w:pStyle w:val="Heading2"/>
      </w:pPr>
      <w:r>
        <w:t xml:space="preserve">Publications &amp; Presentations</w:t>
      </w:r>
    </w:p>
    <w:p>
      <w:pPr>
        <w:numPr>
          <w:ilvl w:val="0"/>
          <w:numId w:val="1010"/>
        </w:numPr>
        <w:pStyle w:val="Compact"/>
      </w:pPr>
      <w:r>
        <w:rPr>
          <w:iCs/>
          <w:i/>
        </w:rPr>
        <w:t xml:space="preserve">"Ecological Impacts of Industrial Waste on the Tigris River: A Case Study in Baghdad"</w:t>
      </w:r>
      <w:r>
        <w:t xml:space="preserve">, Journal of Environmental Science and Technology, 2019.</w:t>
      </w:r>
    </w:p>
    <w:p>
      <w:pPr>
        <w:numPr>
          <w:ilvl w:val="0"/>
          <w:numId w:val="1010"/>
        </w:numPr>
        <w:pStyle w:val="Compact"/>
      </w:pPr>
      <w:r>
        <w:rPr>
          <w:iCs/>
          <w:i/>
        </w:rPr>
        <w:t xml:space="preserve">"Sediment Transport Dynamics in the Shatt al-Arab Delta: Implications for Coastal Management"</w:t>
      </w:r>
      <w:r>
        <w:t xml:space="preserve">, International Journal of Marine Sciences, 2018.</w:t>
      </w:r>
    </w:p>
    <w:p>
      <w:pPr>
        <w:numPr>
          <w:ilvl w:val="0"/>
          <w:numId w:val="1010"/>
        </w:numPr>
        <w:pStyle w:val="Compact"/>
      </w:pPr>
      <w:r>
        <w:t xml:space="preserve">Presentation at the "Iraqi Science Conference" (2020) on "Sustainable Water Resource Management in Baghdad."</w:t>
      </w:r>
    </w:p>
    <w:bookmarkEnd w:id="29"/>
    <w:bookmarkStart w:id="30" w:name="additional-information"/>
    <w:p>
      <w:pPr>
        <w:pStyle w:val="Heading2"/>
      </w:pPr>
      <w:r>
        <w:t xml:space="preserve">Additional Information</w:t>
      </w:r>
    </w:p>
    <w:p>
      <w:pPr>
        <w:pStyle w:val="FirstParagraph"/>
      </w:pPr>
      <w:r>
        <w:rPr>
          <w:bCs/>
          <w:b/>
        </w:rPr>
        <w:t xml:space="preserve">Community Engagement:</w:t>
      </w:r>
      <w:r>
        <w:t xml:space="preserve"> </w:t>
      </w:r>
      <w:r>
        <w:t xml:space="preserve">Active member of the Baghdad Environmental Society, organizing workshops to educate residents about pollution prevention and conservation. Volunteered with local NGOs to clean up riverbanks and promote eco-friendly practices.</w:t>
      </w:r>
    </w:p>
    <w:p>
      <w:pPr>
        <w:pStyle w:val="BodyText"/>
      </w:pPr>
      <w:r>
        <w:rPr>
          <w:bCs/>
          <w:b/>
        </w:rPr>
        <w:t xml:space="preserve">Languages:</w:t>
      </w:r>
      <w:r>
        <w:t xml:space="preserve"> </w:t>
      </w:r>
      <w:r>
        <w:t xml:space="preserve">Arabic (native), English (fluent), French (basic).</w:t>
      </w:r>
    </w:p>
    <w:p>
      <w:pPr>
        <w:pStyle w:val="BodyText"/>
      </w:pPr>
      <w:r>
        <w:rPr>
          <w:bCs/>
          <w:b/>
        </w:rPr>
        <w:t xml:space="preserve">Professional Affiliations:</w:t>
      </w:r>
      <w:r>
        <w:t xml:space="preserve"> </w:t>
      </w:r>
      <w:r>
        <w:t xml:space="preserve">Member of the Iraqi Society for Oceanography, International Society for Environmental Research, and the American Geophysical Union (AGU).</w:t>
      </w:r>
    </w:p>
    <w:bookmarkEnd w:id="30"/>
    <w:bookmarkStart w:id="31" w:name="conclusion"/>
    <w:p>
      <w:pPr>
        <w:pStyle w:val="Heading2"/>
      </w:pPr>
      <w:r>
        <w:t xml:space="preserve">Conclusion</w:t>
      </w:r>
    </w:p>
    <w:p>
      <w:pPr>
        <w:pStyle w:val="FirstParagraph"/>
      </w:pPr>
      <w:r>
        <w:t xml:space="preserve">As an Oceanographer in Iraq Baghdad, my work bridges scientific research with practical solutions to safeguard the region’s natural resources. With a deep understanding of local environmental challenges and a commitment to sustainability, I strive to contribute meaningfully to Iraq’s ecological resilience. My career reflects a dedication to advancing knowledge in oceanography while addressing the unique needs of Baghdad and its surrounding ecosystems.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Iraq Baghdad</dc:title>
  <dc:creator/>
  <dc:language>en</dc:language>
  <cp:keywords/>
  <dcterms:created xsi:type="dcterms:W3CDTF">2025-12-05T03:26:49Z</dcterms:created>
  <dcterms:modified xsi:type="dcterms:W3CDTF">2025-12-05T03:26:49Z</dcterms:modified>
</cp:coreProperties>
</file>

<file path=docProps/custom.xml><?xml version="1.0" encoding="utf-8"?>
<Properties xmlns="http://schemas.openxmlformats.org/officeDocument/2006/custom-properties" xmlns:vt="http://schemas.openxmlformats.org/officeDocument/2006/docPropsVTypes"/>
</file>