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Uzbekistan</w:t>
      </w:r>
      <w:r>
        <w:t xml:space="preserve"> </w:t>
      </w:r>
      <w:r>
        <w:t xml:space="preserve">Tashkent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Aynur Khodjaeva</w:t>
      </w:r>
      <w:r>
        <w:br/>
      </w:r>
      <w:r>
        <w:rPr>
          <w:bCs/>
          <w:b/>
        </w:rPr>
        <w:t xml:space="preserve">Email:</w:t>
      </w:r>
      <w:r>
        <w:t xml:space="preserve"> </w:t>
      </w:r>
      <w:r>
        <w:t xml:space="preserve">aynur.khodjaeva@oceanography.uz</w:t>
      </w:r>
      <w:r>
        <w:br/>
      </w:r>
      <w:r>
        <w:rPr>
          <w:bCs/>
          <w:b/>
        </w:rPr>
        <w:t xml:space="preserve">Phone:</w:t>
      </w:r>
      <w:r>
        <w:t xml:space="preserve"> </w:t>
      </w:r>
      <w:r>
        <w:t xml:space="preserve">+998 90 123 4567</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accomplished Oceanographer with over a decade of experience in marine and environmental research, specializing in coastal dynamics, oceanic ecosystems, and climate change impacts. Committed to advancing scientific understanding of Uzbekistan’s unique water systems, including the Aral Sea basin and transboundary river networks. Proficient in interdisciplinary collaboration with regional stakeholders to address environmental challenges and promote sustainable resource management. Passionate about education and mentoring the next generation of scientists in Tashkent, Uzbekistan.</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National University of Uzbekistan, Tashkent (2008–2012)</w:t>
      </w:r>
    </w:p>
    <w:p>
      <w:pPr>
        <w:numPr>
          <w:ilvl w:val="0"/>
          <w:numId w:val="1001"/>
        </w:numPr>
        <w:pStyle w:val="Compact"/>
      </w:pPr>
      <w:r>
        <w:rPr>
          <w:bCs/>
          <w:b/>
        </w:rPr>
        <w:t xml:space="preserve">Master of Science in Oceanography</w:t>
      </w:r>
      <w:r>
        <w:t xml:space="preserve">, Institute of Marine Sciences, Tashkent (2013–2015)</w:t>
      </w:r>
    </w:p>
    <w:p>
      <w:pPr>
        <w:numPr>
          <w:ilvl w:val="0"/>
          <w:numId w:val="1001"/>
        </w:numPr>
        <w:pStyle w:val="Compact"/>
      </w:pPr>
      <w:r>
        <w:rPr>
          <w:bCs/>
          <w:b/>
        </w:rPr>
        <w:t xml:space="preserve">Doctor of Philosophy in Environmental Science</w:t>
      </w:r>
      <w:r>
        <w:t xml:space="preserve">, University of Tokyo, Japan (2016–2019) – Specialization in Remote Sensing and Coastal Zone Management</w:t>
      </w:r>
    </w:p>
    <w:bookmarkEnd w:id="22"/>
    <w:bookmarkStart w:id="25" w:name="work-experience"/>
    <w:p>
      <w:pPr>
        <w:pStyle w:val="Heading2"/>
      </w:pPr>
      <w:r>
        <w:t xml:space="preserve">Work Experience</w:t>
      </w:r>
    </w:p>
    <w:bookmarkStart w:id="23" w:name="senior-oceanographer-research-lead"/>
    <w:p>
      <w:pPr>
        <w:pStyle w:val="Heading3"/>
      </w:pPr>
      <w:r>
        <w:rPr>
          <w:bCs/>
          <w:b/>
        </w:rPr>
        <w:t xml:space="preserve">Senior Oceanographer &amp; Research Lead</w:t>
      </w:r>
    </w:p>
    <w:p>
      <w:pPr>
        <w:pStyle w:val="FirstParagraph"/>
      </w:pPr>
      <w:r>
        <w:rPr>
          <w:iCs/>
          <w:i/>
        </w:rPr>
        <w:t xml:space="preserve">Institute of Marine and Environmental Research, Tashkent, Uzbekistan (2019–Present)</w:t>
      </w:r>
    </w:p>
    <w:p>
      <w:pPr>
        <w:numPr>
          <w:ilvl w:val="0"/>
          <w:numId w:val="1002"/>
        </w:numPr>
        <w:pStyle w:val="Compact"/>
      </w:pPr>
      <w:r>
        <w:t xml:space="preserve">Leading interdisciplinary research projects focused on the ecological restoration of the Aral Sea and its surrounding regions.</w:t>
      </w:r>
    </w:p>
    <w:p>
      <w:pPr>
        <w:numPr>
          <w:ilvl w:val="0"/>
          <w:numId w:val="1002"/>
        </w:numPr>
        <w:pStyle w:val="Compact"/>
      </w:pPr>
      <w:r>
        <w:t xml:space="preserve">Collaborating with international agencies such as UNESCO and the UNDP to develop strategies for sustainable water resource management in Central Asia.</w:t>
      </w:r>
    </w:p>
    <w:p>
      <w:pPr>
        <w:numPr>
          <w:ilvl w:val="0"/>
          <w:numId w:val="1002"/>
        </w:numPr>
        <w:pStyle w:val="Compact"/>
      </w:pPr>
      <w:r>
        <w:t xml:space="preserve">Supervising a team of 15 researchers in data collection, analysis, and publication of findings related to oceanic and limnological systems.</w:t>
      </w:r>
    </w:p>
    <w:p>
      <w:pPr>
        <w:numPr>
          <w:ilvl w:val="0"/>
          <w:numId w:val="1002"/>
        </w:numPr>
        <w:pStyle w:val="Compact"/>
      </w:pPr>
      <w:r>
        <w:t xml:space="preserve">Designing and implementing training programs for local scientists on advanced oceanographic techniques, including satellite imagery analysis and GIS mapping.</w:t>
      </w:r>
    </w:p>
    <w:bookmarkEnd w:id="23"/>
    <w:bookmarkStart w:id="24" w:name="research-scientist"/>
    <w:p>
      <w:pPr>
        <w:pStyle w:val="Heading3"/>
      </w:pPr>
      <w:r>
        <w:rPr>
          <w:bCs/>
          <w:b/>
        </w:rPr>
        <w:t xml:space="preserve">Research Scientist</w:t>
      </w:r>
    </w:p>
    <w:p>
      <w:pPr>
        <w:pStyle w:val="FirstParagraph"/>
      </w:pPr>
      <w:r>
        <w:rPr>
          <w:iCs/>
          <w:i/>
        </w:rPr>
        <w:t xml:space="preserve">National Center for Hydrology and Meteorology, Tashkent, Uzbekistan (2015–2019)</w:t>
      </w:r>
    </w:p>
    <w:p>
      <w:pPr>
        <w:numPr>
          <w:ilvl w:val="0"/>
          <w:numId w:val="1003"/>
        </w:numPr>
        <w:pStyle w:val="Compact"/>
      </w:pPr>
      <w:r>
        <w:t xml:space="preserve">Conducting studies on the impact of climate change on freshwater ecosystems in Uzbekistan.</w:t>
      </w:r>
    </w:p>
    <w:p>
      <w:pPr>
        <w:numPr>
          <w:ilvl w:val="0"/>
          <w:numId w:val="1003"/>
        </w:numPr>
        <w:pStyle w:val="Compact"/>
      </w:pPr>
      <w:r>
        <w:t xml:space="preserve">Developing predictive models for water quality and biodiversity changes in the Syr Darya and Amu Darya river basins.</w:t>
      </w:r>
    </w:p>
    <w:p>
      <w:pPr>
        <w:numPr>
          <w:ilvl w:val="0"/>
          <w:numId w:val="1003"/>
        </w:numPr>
        <w:pStyle w:val="Compact"/>
      </w:pPr>
      <w:r>
        <w:t xml:space="preserve">Publishing peer-reviewed articles in journals such as "Journal of Hydrology" and "Environmental Research Letters."</w:t>
      </w:r>
    </w:p>
    <w:p>
      <w:pPr>
        <w:numPr>
          <w:ilvl w:val="0"/>
          <w:numId w:val="1003"/>
        </w:numPr>
        <w:pStyle w:val="Compact"/>
      </w:pPr>
      <w:r>
        <w:t xml:space="preserve">Participating in regional conferences to share findings with policymakers and environmental organizations.</w:t>
      </w:r>
    </w:p>
    <w:bookmarkEnd w:id="24"/>
    <w:bookmarkEnd w:id="25"/>
    <w:bookmarkStart w:id="26" w:name="research-interests"/>
    <w:p>
      <w:pPr>
        <w:pStyle w:val="Heading2"/>
      </w:pPr>
      <w:r>
        <w:t xml:space="preserve">Research Interests</w:t>
      </w:r>
    </w:p>
    <w:p>
      <w:pPr>
        <w:numPr>
          <w:ilvl w:val="0"/>
          <w:numId w:val="1004"/>
        </w:numPr>
        <w:pStyle w:val="Compact"/>
      </w:pPr>
      <w:r>
        <w:t xml:space="preserve">Coastal zone management and erosion control in inland water bodies</w:t>
      </w:r>
    </w:p>
    <w:p>
      <w:pPr>
        <w:numPr>
          <w:ilvl w:val="0"/>
          <w:numId w:val="1004"/>
        </w:numPr>
        <w:pStyle w:val="Compact"/>
      </w:pPr>
      <w:r>
        <w:t xml:space="preserve">Climate change mitigation strategies for arid and semi-arid regions</w:t>
      </w:r>
    </w:p>
    <w:p>
      <w:pPr>
        <w:numPr>
          <w:ilvl w:val="0"/>
          <w:numId w:val="1004"/>
        </w:numPr>
        <w:pStyle w:val="Compact"/>
      </w:pPr>
      <w:r>
        <w:t xml:space="preserve">Sustainable utilization of aquatic resources in Uzbekistan’s lake systems (e.g., Lake Aydarak, Lake Sarygamysh)</w:t>
      </w:r>
    </w:p>
    <w:p>
      <w:pPr>
        <w:numPr>
          <w:ilvl w:val="0"/>
          <w:numId w:val="1004"/>
        </w:numPr>
        <w:pStyle w:val="Compact"/>
      </w:pPr>
      <w:r>
        <w:t xml:space="preserve">Integration of traditional ecological knowledge with modern oceanographic methodologies</w:t>
      </w:r>
    </w:p>
    <w:p>
      <w:pPr>
        <w:numPr>
          <w:ilvl w:val="0"/>
          <w:numId w:val="1004"/>
        </w:numPr>
        <w:pStyle w:val="Compact"/>
      </w:pPr>
      <w:r>
        <w:t xml:space="preserve">Remote sensing applications for monitoring water quality and habitat degradation</w:t>
      </w:r>
    </w:p>
    <w:bookmarkEnd w:id="26"/>
    <w:bookmarkStart w:id="27" w:name="publications"/>
    <w:p>
      <w:pPr>
        <w:pStyle w:val="Heading2"/>
      </w:pPr>
      <w:r>
        <w:t xml:space="preserve">Publications</w:t>
      </w:r>
    </w:p>
    <w:p>
      <w:pPr>
        <w:numPr>
          <w:ilvl w:val="0"/>
          <w:numId w:val="1005"/>
        </w:numPr>
        <w:pStyle w:val="Compact"/>
      </w:pPr>
      <w:r>
        <w:t xml:space="preserve">Khodjaeva, A. (2021). "Restoring the Aral Sea: A Multidisciplinary Approach to Environmental Recovery." *Journal of Environmental Management*, 289, 112543.</w:t>
      </w:r>
    </w:p>
    <w:p>
      <w:pPr>
        <w:numPr>
          <w:ilvl w:val="0"/>
          <w:numId w:val="1005"/>
        </w:numPr>
        <w:pStyle w:val="Compact"/>
      </w:pPr>
      <w:r>
        <w:t xml:space="preserve">Khodjaeva, A., &amp; Ibragimov, R. (2020). "Climate-Driven Changes in the Syr Darya River Basin: Implications for Water Security." *International Journal of Climatology*, 40(8), 3456–3471.</w:t>
      </w:r>
    </w:p>
    <w:p>
      <w:pPr>
        <w:numPr>
          <w:ilvl w:val="0"/>
          <w:numId w:val="1005"/>
        </w:numPr>
        <w:pStyle w:val="Compact"/>
      </w:pPr>
      <w:r>
        <w:t xml:space="preserve">Khodjaeva, A. (2019). "Remote Sensing Techniques for Monitoring Inland Water Systems in Uzbekistan." *Geospatial Health*, 13(2), 210–225.</w:t>
      </w:r>
    </w:p>
    <w:bookmarkEnd w:id="27"/>
    <w:bookmarkStart w:id="28" w:name="skills"/>
    <w:p>
      <w:pPr>
        <w:pStyle w:val="Heading2"/>
      </w:pPr>
      <w:r>
        <w:t xml:space="preserve">Skills</w:t>
      </w:r>
    </w:p>
    <w:p>
      <w:pPr>
        <w:numPr>
          <w:ilvl w:val="0"/>
          <w:numId w:val="1006"/>
        </w:numPr>
        <w:pStyle w:val="Compact"/>
      </w:pPr>
      <w:r>
        <w:t xml:space="preserve">Advanced proficiency in GIS and remote sensing software (ArcGIS, ENVI, QGIS)</w:t>
      </w:r>
    </w:p>
    <w:p>
      <w:pPr>
        <w:numPr>
          <w:ilvl w:val="0"/>
          <w:numId w:val="1006"/>
        </w:numPr>
        <w:pStyle w:val="Compact"/>
      </w:pPr>
      <w:r>
        <w:t xml:space="preserve">Data analysis using Python, R, and MATLAB</w:t>
      </w:r>
    </w:p>
    <w:p>
      <w:pPr>
        <w:numPr>
          <w:ilvl w:val="0"/>
          <w:numId w:val="1006"/>
        </w:numPr>
        <w:pStyle w:val="Compact"/>
      </w:pPr>
      <w:r>
        <w:t xml:space="preserve">Expertise in water quality monitoring and ecosystem modeling</w:t>
      </w:r>
    </w:p>
    <w:p>
      <w:pPr>
        <w:numPr>
          <w:ilvl w:val="0"/>
          <w:numId w:val="1006"/>
        </w:numPr>
        <w:pStyle w:val="Compact"/>
      </w:pPr>
      <w:r>
        <w:t xml:space="preserve">Cross-cultural collaboration with international research teams</w:t>
      </w:r>
    </w:p>
    <w:p>
      <w:pPr>
        <w:numPr>
          <w:ilvl w:val="0"/>
          <w:numId w:val="1006"/>
        </w:numPr>
        <w:pStyle w:val="Compact"/>
      </w:pPr>
      <w:r>
        <w:t xml:space="preserve">Strong communication skills for public presentations and policy advocacy</w:t>
      </w:r>
    </w:p>
    <w:bookmarkEnd w:id="28"/>
    <w:bookmarkStart w:id="29" w:name="certifications-and-training"/>
    <w:p>
      <w:pPr>
        <w:pStyle w:val="Heading2"/>
      </w:pPr>
      <w:r>
        <w:t xml:space="preserve">Certifications and Training</w:t>
      </w:r>
    </w:p>
    <w:p>
      <w:pPr>
        <w:numPr>
          <w:ilvl w:val="0"/>
          <w:numId w:val="1007"/>
        </w:numPr>
        <w:pStyle w:val="Compact"/>
      </w:pPr>
      <w:r>
        <w:t xml:space="preserve">Advanced Certification in Environmental Management, United Nations Environment Programme (UNEP), 2018</w:t>
      </w:r>
    </w:p>
    <w:p>
      <w:pPr>
        <w:numPr>
          <w:ilvl w:val="0"/>
          <w:numId w:val="1007"/>
        </w:numPr>
        <w:pStyle w:val="Compact"/>
      </w:pPr>
      <w:r>
        <w:t xml:space="preserve">Professional Development Program in Oceanography, UNESCO-IOC, 2017</w:t>
      </w:r>
    </w:p>
    <w:p>
      <w:pPr>
        <w:numPr>
          <w:ilvl w:val="0"/>
          <w:numId w:val="1007"/>
        </w:numPr>
        <w:pStyle w:val="Compact"/>
      </w:pPr>
      <w:r>
        <w:t xml:space="preserve">Courses on Climate Change and Water Resources Management, World Bank Training Series (2016)</w:t>
      </w:r>
    </w:p>
    <w:bookmarkEnd w:id="29"/>
    <w:bookmarkStart w:id="30" w:name="languages"/>
    <w:p>
      <w:pPr>
        <w:pStyle w:val="Heading2"/>
      </w:pPr>
      <w:r>
        <w:t xml:space="preserve">Languages</w:t>
      </w:r>
    </w:p>
    <w:p>
      <w:pPr>
        <w:numPr>
          <w:ilvl w:val="0"/>
          <w:numId w:val="1008"/>
        </w:numPr>
        <w:pStyle w:val="Compact"/>
      </w:pPr>
      <w:r>
        <w:t xml:space="preserve">Uzbek (Native)</w:t>
      </w:r>
    </w:p>
    <w:p>
      <w:pPr>
        <w:numPr>
          <w:ilvl w:val="0"/>
          <w:numId w:val="1008"/>
        </w:numPr>
        <w:pStyle w:val="Compact"/>
      </w:pPr>
      <w:r>
        <w:t xml:space="preserve">Russian (Proficient)</w:t>
      </w:r>
    </w:p>
    <w:p>
      <w:pPr>
        <w:numPr>
          <w:ilvl w:val="0"/>
          <w:numId w:val="1008"/>
        </w:numPr>
        <w:pStyle w:val="Compact"/>
      </w:pPr>
      <w:r>
        <w:t xml:space="preserve">English (Fluent in academic and professional contexts)</w:t>
      </w:r>
    </w:p>
    <w:bookmarkEnd w:id="30"/>
    <w:bookmarkStart w:id="31" w:name="professional-affiliations"/>
    <w:p>
      <w:pPr>
        <w:pStyle w:val="Heading2"/>
      </w:pPr>
      <w:r>
        <w:t xml:space="preserve">Professional Affiliations</w:t>
      </w:r>
    </w:p>
    <w:p>
      <w:pPr>
        <w:numPr>
          <w:ilvl w:val="0"/>
          <w:numId w:val="1009"/>
        </w:numPr>
        <w:pStyle w:val="Compact"/>
      </w:pPr>
      <w:r>
        <w:t xml:space="preserve">Member, International Association for Hydrological Sciences (IAHS)</w:t>
      </w:r>
    </w:p>
    <w:p>
      <w:pPr>
        <w:numPr>
          <w:ilvl w:val="0"/>
          <w:numId w:val="1009"/>
        </w:numPr>
        <w:pStyle w:val="Compact"/>
      </w:pPr>
      <w:r>
        <w:t xml:space="preserve">Member, Oceanography Society of Central Asia</w:t>
      </w:r>
    </w:p>
    <w:p>
      <w:pPr>
        <w:numPr>
          <w:ilvl w:val="0"/>
          <w:numId w:val="1009"/>
        </w:numPr>
        <w:pStyle w:val="Compact"/>
      </w:pPr>
      <w:r>
        <w:t xml:space="preserve">Reviewer, *Marine Pollution Bulletin* and *Environmental Monitoring and Assessment*</w:t>
      </w:r>
    </w:p>
    <w:bookmarkEnd w:id="31"/>
    <w:bookmarkStart w:id="32" w:name="X488d07f16ef226378e3d37f4bd474f3c0ea0164"/>
    <w:p>
      <w:pPr>
        <w:pStyle w:val="Heading2"/>
      </w:pPr>
      <w:r>
        <w:t xml:space="preserve">Prior Contributions to Uzbekistan Tashkent</w:t>
      </w:r>
    </w:p>
    <w:p>
      <w:pPr>
        <w:pStyle w:val="FirstParagraph"/>
      </w:pPr>
      <w:r>
        <w:t xml:space="preserve">As an Oceanographer based in Tashkent, I have played a pivotal role in advancing the scientific community’s understanding of Uzbekistan’s unique water systems. My work has directly influenced regional policies on water conservation and climate resilience. For instance, my research on the Aral Sea’s ecological recovery has been cited in national environmental strategies, while my collaborations with local universities have led to the establishment of a marine science curriculum at the National University of Uzbekistan.</w:t>
      </w:r>
    </w:p>
    <w:bookmarkEnd w:id="32"/>
    <w:bookmarkStart w:id="33" w:name="future-goals"/>
    <w:p>
      <w:pPr>
        <w:pStyle w:val="Heading2"/>
      </w:pPr>
      <w:r>
        <w:t xml:space="preserve">Future Goals</w:t>
      </w:r>
    </w:p>
    <w:p>
      <w:pPr>
        <w:pStyle w:val="FirstParagraph"/>
      </w:pPr>
      <w:r>
        <w:t xml:space="preserve">Continuing to expand research initiatives focused on Uzbekistan’s inland water systems, with an emphasis on integrating technology and traditional knowledge. Aim to establish a regional oceanographic research center in Tashkent to foster innovation and collaboration among Central Asian nations. Additionally, I am committed to advocating for sustainable practices that align with the United Nations Sustainable Development Goals (SDGs), particularly SDG 6 (Clean Water and Sanitation) and SDG 13 (Climate Action).</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Institute of Marine and Environmental Research, Tashkent, Uzbekistan</w:t>
      </w:r>
      <w:r>
        <w:br/>
      </w:r>
      <w:r>
        <w:rPr>
          <w:bCs/>
          <w:b/>
        </w:rPr>
        <w:t xml:space="preserve">Email:</w:t>
      </w:r>
      <w:r>
        <w:t xml:space="preserve"> </w:t>
      </w:r>
      <w:r>
        <w:t xml:space="preserve">aynur.khodjaeva@oceanography.uz</w:t>
      </w:r>
      <w:r>
        <w:br/>
      </w:r>
      <w:r>
        <w:rPr>
          <w:bCs/>
          <w:b/>
        </w:rPr>
        <w:t xml:space="preserve">Phone:</w:t>
      </w:r>
      <w:r>
        <w:t xml:space="preserve"> </w:t>
      </w:r>
      <w:r>
        <w:t xml:space="preserve">+998 90 123 4567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Uzbekistan Tashkent</dc:title>
  <dc:creator/>
  <dc:language>en</dc:language>
  <cp:keywords/>
  <dcterms:created xsi:type="dcterms:W3CDTF">2025-12-05T06:39:11Z</dcterms:created>
  <dcterms:modified xsi:type="dcterms:W3CDTF">2025-12-05T06:39:11Z</dcterms:modified>
</cp:coreProperties>
</file>

<file path=docProps/custom.xml><?xml version="1.0" encoding="utf-8"?>
<Properties xmlns="http://schemas.openxmlformats.org/officeDocument/2006/custom-properties" xmlns:vt="http://schemas.openxmlformats.org/officeDocument/2006/docPropsVTypes"/>
</file>