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+880-17XXXXXXXX (Bangladesh Number)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Dhaka, Bangladesh]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[X years] of experience in diagnosing and treating eye disorders. Specializing in cataract surgery, glaucoma management, and pediatric ophthalmology, I have provided quality healthcare services to patients across Bangladesh Dhaka. My commitment to advancing ophthalmic care aligns with the growing demand for specialized medical professionals in the region. I am passionate about contributing to public health initiatives and improving eye care accessibility in Dhaka.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Bangladesh Dhaka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, [Institute Name], Bangladesh Dhaka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Ophthalmology</w:t>
      </w:r>
      <w:r>
        <w:t xml:space="preserve">, [University or Institution], [Country] –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ophthalmologist"/>
    <w:p>
      <w:pPr>
        <w:pStyle w:val="Heading3"/>
      </w:pPr>
      <w:r>
        <w:rPr>
          <w:bCs/>
          <w:b/>
        </w:rPr>
        <w:t xml:space="preserve">Ophthalmologist</w:t>
      </w:r>
    </w:p>
    <w:p>
      <w:pPr>
        <w:pStyle w:val="FirstParagraph"/>
      </w:pPr>
      <w:r>
        <w:t xml:space="preserve">[Hospital Name], Dhaka, Bangladesh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Diagnosed and managed a wide range of ocular conditions, including diabetic retinopathy, age-related macular degeneration, and refractive errors.</w:t>
      </w:r>
    </w:p>
    <w:p>
      <w:pPr>
        <w:numPr>
          <w:ilvl w:val="0"/>
          <w:numId w:val="1003"/>
        </w:numPr>
        <w:pStyle w:val="Compact"/>
      </w:pPr>
      <w:r>
        <w:t xml:space="preserve">Performed over [X] cataract surgeries using advanced phacoemulsification techniques, with high patient satisfaction rates.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provide comprehensive care for patients with complex eye diseases in Bangladesh Dhaka.</w:t>
      </w:r>
    </w:p>
    <w:p>
      <w:pPr>
        <w:numPr>
          <w:ilvl w:val="0"/>
          <w:numId w:val="1003"/>
        </w:numPr>
        <w:pStyle w:val="Compact"/>
      </w:pPr>
      <w:r>
        <w:t xml:space="preserve">Conducted regular outpatient clinics and participated in telemedicine initiatives to extend eye care services to underserved areas of Dhaka.</w:t>
      </w:r>
    </w:p>
    <w:bookmarkEnd w:id="22"/>
    <w:bookmarkStart w:id="23" w:name="resident-ophthalmologist"/>
    <w:p>
      <w:pPr>
        <w:pStyle w:val="Heading3"/>
      </w:pPr>
      <w:r>
        <w:rPr>
          <w:bCs/>
          <w:b/>
        </w:rPr>
        <w:t xml:space="preserve">Resident Ophthalmologist</w:t>
      </w:r>
    </w:p>
    <w:p>
      <w:pPr>
        <w:pStyle w:val="FirstParagraph"/>
      </w:pPr>
      <w:r>
        <w:t xml:space="preserve">[Hospital Name], Dhaka, Bangladesh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non-surgical management of ophthalmic conditions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focused on prevalent eye diseases in Bangladesh, such as trachoma and vitamin A deficiency.</w:t>
      </w:r>
    </w:p>
    <w:p>
      <w:pPr>
        <w:numPr>
          <w:ilvl w:val="0"/>
          <w:numId w:val="1004"/>
        </w:numPr>
        <w:pStyle w:val="Compact"/>
      </w:pPr>
      <w:r>
        <w:t xml:space="preserve">Provided free eye screenings during community health camps in Dhaka, targeting low-income populations.</w:t>
      </w:r>
    </w:p>
    <w:bookmarkEnd w:id="23"/>
    <w:bookmarkEnd w:id="24"/>
    <w:bookmarkStart w:id="25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Bangladesh Ophthalmological Society (BOS)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Asian Ophthalmological Society (AOS)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FRCS (Ireland) – Fellow of the Royal College of Surgeons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Glaucoma Management</w:t>
      </w:r>
      <w:r>
        <w:t xml:space="preserve">, [Institute Name], [Year]</w:t>
      </w:r>
    </w:p>
    <w:bookmarkEnd w:id="25"/>
    <w:bookmarkStart w:id="26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Expertise in cataract surgery, LASIK, and corneal transplantation.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diagnostic tools like optical coherence tomography (OCT) and fundus photography.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about eye health and treatment options in Bangladesh Dhaka.</w:t>
      </w:r>
    </w:p>
    <w:p>
      <w:pPr>
        <w:numPr>
          <w:ilvl w:val="0"/>
          <w:numId w:val="1006"/>
        </w:numPr>
        <w:pStyle w:val="Compact"/>
      </w:pPr>
      <w:r>
        <w:t xml:space="preserve">Experience in managing pediatric ophthalmology cases, including strabismus and amblyopia.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"Epidemiology of Diabetic Retinopathy in Dhaka, Bangladesh"</w:t>
      </w:r>
      <w:r>
        <w:t xml:space="preserve"> </w:t>
      </w:r>
      <w:r>
        <w:t xml:space="preserve">– Published in the *Bangladesh Journal of Ophthalmology* (Year).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Telemedicine on Eye Care Access in Urban Bangladesh"</w:t>
      </w:r>
      <w:r>
        <w:t xml:space="preserve"> </w:t>
      </w:r>
      <w:r>
        <w:t xml:space="preserve">– Presented at the Annual Conference of the Bangladesh Ophthalmological Society (Year).</w:t>
      </w:r>
    </w:p>
    <w:p>
      <w:pPr>
        <w:numPr>
          <w:ilvl w:val="0"/>
          <w:numId w:val="1007"/>
        </w:numPr>
        <w:pStyle w:val="Compact"/>
      </w:pPr>
      <w:r>
        <w:t xml:space="preserve">Contributed to a study on the prevalence of refractive errors among schoolchildren in Dhaka, published in *Ophthalmic Research*.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at free eye camps organized by NGOs like [NGO Name] to provide cataract surgeries and vision correction services in Dhaka.</w:t>
      </w:r>
    </w:p>
    <w:p>
      <w:pPr>
        <w:numPr>
          <w:ilvl w:val="0"/>
          <w:numId w:val="1008"/>
        </w:numPr>
        <w:pStyle w:val="Compact"/>
      </w:pPr>
      <w:r>
        <w:t xml:space="preserve">Participated in awareness campaigns to educate the public about preventable blindness and the importance of regular eye check-ups.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Dhaka to conduct vision screening programs for children.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Bangladesh Ophthalmological Society (BOS)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Asian Medical Association (AMA)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Academy of Ophthalmology (AAO) – Affiliate Member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Bengali, and [Other Languages if applicable].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AI-driven diagnostics in ophthalmology and advanced surgical techniques in Dhaka.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Ophthalmologist in Bangladesh Dhaka, I am committed to delivering excellence in eye care while addressing the unique challenges of the region. My expertise, combined with a passion for community service, positions me to make a meaningful impact on public health outcomes. I am eager to continue contributing to the advancement of ophthalmology in Bangladesh through research, education, and clinical practice.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Bangladesh Dhaka</dc:title>
  <dc:creator/>
  <dc:language>en</dc:language>
  <cp:keywords/>
  <dcterms:created xsi:type="dcterms:W3CDTF">2026-06-02T15:53:41Z</dcterms:created>
  <dcterms:modified xsi:type="dcterms:W3CDTF">2026-06-02T15:53:41Z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