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Ophthalmologist</w:t>
      </w:r>
      <w:r>
        <w:t xml:space="preserve"> </w:t>
      </w:r>
      <w:r>
        <w:t xml:space="preserve">in</w:t>
      </w:r>
      <w:r>
        <w:t xml:space="preserve"> </w:t>
      </w:r>
      <w:r>
        <w:t xml:space="preserve">Canada</w:t>
      </w:r>
      <w:r>
        <w:t xml:space="preserve"> </w:t>
      </w:r>
      <w:r>
        <w:t xml:space="preserve">Montreal</w:t>
      </w:r>
    </w:p>
    <w:bookmarkStart w:id="35"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Johnson, MD, FRCSC</w:t>
      </w:r>
      <w:r>
        <w:br/>
      </w:r>
      <w:r>
        <w:rPr>
          <w:bCs/>
          <w:b/>
        </w:rPr>
        <w:t xml:space="preserve">Address:</w:t>
      </w:r>
      <w:r>
        <w:t xml:space="preserve"> </w:t>
      </w:r>
      <w:r>
        <w:t xml:space="preserve">123 Rue Sainte-Catherine, Montreal, Quebec H3B 1A1</w:t>
      </w:r>
      <w:r>
        <w:br/>
      </w:r>
      <w:r>
        <w:rPr>
          <w:bCs/>
          <w:b/>
        </w:rPr>
        <w:t xml:space="preserve">Phone:</w:t>
      </w:r>
      <w:r>
        <w:t xml:space="preserve"> </w:t>
      </w:r>
      <w:r>
        <w:t xml:space="preserve">+1 (514) 555-0198</w:t>
      </w:r>
      <w:r>
        <w:br/>
      </w:r>
      <w:r>
        <w:rPr>
          <w:bCs/>
          <w:b/>
        </w:rPr>
        <w:t xml:space="preserve">Email:</w:t>
      </w:r>
      <w:r>
        <w:t xml:space="preserve"> </w:t>
      </w:r>
      <w:r>
        <w:t xml:space="preserve">emily.johnson@ophthalmologist.ca</w:t>
      </w:r>
      <w:r>
        <w:br/>
      </w:r>
      <w:r>
        <w:rPr>
          <w:bCs/>
          <w:b/>
        </w:rPr>
        <w:t xml:space="preserve">Licensing:</w:t>
      </w:r>
      <w:r>
        <w:t xml:space="preserve"> </w:t>
      </w:r>
      <w:r>
        <w:t xml:space="preserve">College of Physicians and Surgeons of Quebec (CPSQ), Royal College of Physicians and Surgeons of Canada (RCPSC)</w:t>
      </w:r>
    </w:p>
    <w:bookmarkEnd w:id="20"/>
    <w:bookmarkEnd w:id="21"/>
    <w:bookmarkStart w:id="22" w:name="professional-summary"/>
    <w:p>
      <w:pPr>
        <w:pStyle w:val="Heading2"/>
      </w:pPr>
      <w:r>
        <w:t xml:space="preserve">Professional Summary</w:t>
      </w:r>
    </w:p>
    <w:p>
      <w:pPr>
        <w:pStyle w:val="FirstParagraph"/>
      </w:pPr>
      <w:r>
        <w:t xml:space="preserve">Highly skilled Ophthalmologist with over 15 years of experience in diagnosing, treating, and managing eye diseases and disorders. Specializing in complex refractive surgeries, cataract management, glaucoma treatment, and retinal therapies. Dedicated to providing compassionate care within the healthcare landscape of Canada Montreal. Proven expertise in both clinical practice and academic research, with a commitment to advancing ophthalmic care through innovation and community engagement.</w:t>
      </w:r>
    </w:p>
    <w:bookmarkEnd w:id="22"/>
    <w:bookmarkStart w:id="23" w:name="education"/>
    <w:p>
      <w:pPr>
        <w:pStyle w:val="Heading2"/>
      </w:pPr>
      <w:r>
        <w:t xml:space="preserve">Education</w:t>
      </w:r>
    </w:p>
    <w:p>
      <w:pPr>
        <w:numPr>
          <w:ilvl w:val="0"/>
          <w:numId w:val="1001"/>
        </w:numPr>
        <w:pStyle w:val="Compact"/>
      </w:pPr>
      <w:r>
        <w:rPr>
          <w:bCs/>
          <w:b/>
        </w:rPr>
        <w:t xml:space="preserve">Medical Degree (MD):</w:t>
      </w:r>
      <w:r>
        <w:t xml:space="preserve"> </w:t>
      </w:r>
      <w:r>
        <w:t xml:space="preserve">University of Montreal, Quebec, Canada (2005)</w:t>
      </w:r>
    </w:p>
    <w:p>
      <w:pPr>
        <w:numPr>
          <w:ilvl w:val="0"/>
          <w:numId w:val="1001"/>
        </w:numPr>
        <w:pStyle w:val="Compact"/>
      </w:pPr>
      <w:r>
        <w:rPr>
          <w:bCs/>
          <w:b/>
        </w:rPr>
        <w:t xml:space="preserve">Ophthalmology Residency:</w:t>
      </w:r>
      <w:r>
        <w:t xml:space="preserve"> </w:t>
      </w:r>
      <w:r>
        <w:t xml:space="preserve">McGill University Health Centre, Montreal, Canada (2005–2011)</w:t>
      </w:r>
    </w:p>
    <w:p>
      <w:pPr>
        <w:numPr>
          <w:ilvl w:val="0"/>
          <w:numId w:val="1001"/>
        </w:numPr>
        <w:pStyle w:val="Compact"/>
      </w:pPr>
      <w:r>
        <w:rPr>
          <w:bCs/>
          <w:b/>
        </w:rPr>
        <w:t xml:space="preserve">Fellowship in Vitreoretinal Surgery:</w:t>
      </w:r>
      <w:r>
        <w:t xml:space="preserve"> </w:t>
      </w:r>
      <w:r>
        <w:t xml:space="preserve">Jewish General Hospital, Montreal, Canada (2011–2013)</w:t>
      </w:r>
    </w:p>
    <w:p>
      <w:pPr>
        <w:numPr>
          <w:ilvl w:val="0"/>
          <w:numId w:val="1001"/>
        </w:numPr>
        <w:pStyle w:val="Compact"/>
      </w:pPr>
      <w:r>
        <w:rPr>
          <w:bCs/>
          <w:b/>
        </w:rPr>
        <w:t xml:space="preserve">Certification:</w:t>
      </w:r>
      <w:r>
        <w:t xml:space="preserve"> </w:t>
      </w:r>
      <w:r>
        <w:t xml:space="preserve">Royal College of Physicians and Surgeons of Canada (FRCSC), 2013</w:t>
      </w:r>
    </w:p>
    <w:bookmarkEnd w:id="23"/>
    <w:bookmarkStart w:id="27" w:name="professional-experience"/>
    <w:p>
      <w:pPr>
        <w:pStyle w:val="Heading2"/>
      </w:pPr>
      <w:r>
        <w:t xml:space="preserve">Professional Experience</w:t>
      </w:r>
    </w:p>
    <w:bookmarkStart w:id="24" w:name="senior-ophthalmologist"/>
    <w:p>
      <w:pPr>
        <w:pStyle w:val="Heading3"/>
      </w:pPr>
      <w:r>
        <w:t xml:space="preserve">Senior Ophthalmologist</w:t>
      </w:r>
    </w:p>
    <w:p>
      <w:pPr>
        <w:pStyle w:val="FirstParagraph"/>
      </w:pPr>
      <w:r>
        <w:rPr>
          <w:bCs/>
          <w:b/>
        </w:rPr>
        <w:t xml:space="preserve">Montreal Eye Institute, Montreal, Quebec</w:t>
      </w:r>
      <w:r>
        <w:br/>
      </w:r>
      <w:r>
        <w:t xml:space="preserve">January 2015 – Present</w:t>
      </w:r>
      <w:r>
        <w:br/>
      </w:r>
      <w:r>
        <w:t xml:space="preserve">- Led a team of 10 ophthalmologists in diagnosing and treating over 5,000 patients annually.</w:t>
      </w:r>
      <w:r>
        <w:br/>
      </w:r>
      <w:r>
        <w:t xml:space="preserve">- Spearheaded the implementation of advanced laser-assisted cataract surgery techniques in Canada Montreal.</w:t>
      </w:r>
      <w:r>
        <w:br/>
      </w:r>
      <w:r>
        <w:t xml:space="preserve">- Collaborated with neurosurgeons to manage complex orbital and optic nerve conditions.</w:t>
      </w:r>
    </w:p>
    <w:bookmarkEnd w:id="24"/>
    <w:bookmarkStart w:id="25" w:name="assistant-professor-ophthalmologist"/>
    <w:p>
      <w:pPr>
        <w:pStyle w:val="Heading3"/>
      </w:pPr>
      <w:r>
        <w:t xml:space="preserve">Assistant Professor &amp; Ophthalmologist</w:t>
      </w:r>
    </w:p>
    <w:p>
      <w:pPr>
        <w:pStyle w:val="FirstParagraph"/>
      </w:pPr>
      <w:r>
        <w:rPr>
          <w:bCs/>
          <w:b/>
        </w:rPr>
        <w:t xml:space="preserve">McGill University Faculty of Medicine, Montreal, Quebec</w:t>
      </w:r>
      <w:r>
        <w:br/>
      </w:r>
      <w:r>
        <w:t xml:space="preserve">June 2011 – December 2014</w:t>
      </w:r>
      <w:r>
        <w:br/>
      </w:r>
      <w:r>
        <w:t xml:space="preserve">- Conducted clinical research on retinal diseases and published findings in peer-reviewed journals.</w:t>
      </w:r>
      <w:r>
        <w:br/>
      </w:r>
      <w:r>
        <w:t xml:space="preserve">- Trained medical students and residents in surgical techniques specific to Canadian healthcare settings.</w:t>
      </w:r>
      <w:r>
        <w:br/>
      </w:r>
      <w:r>
        <w:t xml:space="preserve">- Organized community outreach programs to improve access to eye care for underserved populations in Montreal.</w:t>
      </w:r>
    </w:p>
    <w:bookmarkEnd w:id="25"/>
    <w:bookmarkStart w:id="26" w:name="resident-physician"/>
    <w:p>
      <w:pPr>
        <w:pStyle w:val="Heading3"/>
      </w:pPr>
      <w:r>
        <w:t xml:space="preserve">Resident Physician</w:t>
      </w:r>
    </w:p>
    <w:p>
      <w:pPr>
        <w:pStyle w:val="FirstParagraph"/>
      </w:pPr>
      <w:r>
        <w:rPr>
          <w:bCs/>
          <w:b/>
        </w:rPr>
        <w:t xml:space="preserve">Montreal General Hospital, Montreal, Quebec</w:t>
      </w:r>
      <w:r>
        <w:br/>
      </w:r>
      <w:r>
        <w:t xml:space="preserve">July 2005 – June 2011</w:t>
      </w:r>
      <w:r>
        <w:br/>
      </w:r>
      <w:r>
        <w:t xml:space="preserve">- Gained hands-on experience in a multidisciplinary environment serving diverse patient populations.</w:t>
      </w:r>
      <w:r>
        <w:br/>
      </w:r>
      <w:r>
        <w:t xml:space="preserve">- Assisted in over 4,000 surgical procedures, including corneal transplants and glaucoma surgeries.</w:t>
      </w:r>
      <w:r>
        <w:br/>
      </w:r>
      <w:r>
        <w:t xml:space="preserve">- Participated in hospital-wide initiatives to improve patient safety protocols.</w:t>
      </w:r>
    </w:p>
    <w:bookmarkEnd w:id="26"/>
    <w:bookmarkEnd w:id="27"/>
    <w:bookmarkStart w:id="28" w:name="certifications-licenses"/>
    <w:p>
      <w:pPr>
        <w:pStyle w:val="Heading2"/>
      </w:pPr>
      <w:r>
        <w:t xml:space="preserve">Certifications &amp; Licenses</w:t>
      </w:r>
    </w:p>
    <w:p>
      <w:pPr>
        <w:numPr>
          <w:ilvl w:val="0"/>
          <w:numId w:val="1002"/>
        </w:numPr>
        <w:pStyle w:val="Compact"/>
      </w:pPr>
      <w:r>
        <w:rPr>
          <w:bCs/>
          <w:b/>
        </w:rPr>
        <w:t xml:space="preserve">Medical License:</w:t>
      </w:r>
      <w:r>
        <w:t xml:space="preserve"> </w:t>
      </w:r>
      <w:r>
        <w:t xml:space="preserve">College of Physicians and Surgeons of Quebec (CPSQ), 2011</w:t>
      </w:r>
    </w:p>
    <w:p>
      <w:pPr>
        <w:numPr>
          <w:ilvl w:val="0"/>
          <w:numId w:val="1002"/>
        </w:numPr>
        <w:pStyle w:val="Compact"/>
      </w:pPr>
      <w:r>
        <w:rPr>
          <w:bCs/>
          <w:b/>
        </w:rPr>
        <w:t xml:space="preserve">Fellowship:</w:t>
      </w:r>
      <w:r>
        <w:t xml:space="preserve"> </w:t>
      </w:r>
      <w:r>
        <w:t xml:space="preserve">Royal College of Physicians and Surgeons of Canada (FRCSC), 2013</w:t>
      </w:r>
    </w:p>
    <w:p>
      <w:pPr>
        <w:numPr>
          <w:ilvl w:val="0"/>
          <w:numId w:val="1002"/>
        </w:numPr>
        <w:pStyle w:val="Compact"/>
      </w:pPr>
      <w:r>
        <w:rPr>
          <w:bCs/>
          <w:b/>
        </w:rPr>
        <w:t xml:space="preserve">Certification:</w:t>
      </w:r>
      <w:r>
        <w:t xml:space="preserve"> </w:t>
      </w:r>
      <w:r>
        <w:t xml:space="preserve">American Board of Ophthalmology, 2014</w:t>
      </w:r>
    </w:p>
    <w:p>
      <w:pPr>
        <w:numPr>
          <w:ilvl w:val="0"/>
          <w:numId w:val="1002"/>
        </w:numPr>
        <w:pStyle w:val="Compact"/>
      </w:pPr>
      <w:r>
        <w:rPr>
          <w:bCs/>
          <w:b/>
        </w:rPr>
        <w:t xml:space="preserve">Languages:</w:t>
      </w:r>
      <w:r>
        <w:t xml:space="preserve"> </w:t>
      </w:r>
      <w:r>
        <w:t xml:space="preserve">English, French (fluent)</w:t>
      </w:r>
    </w:p>
    <w:bookmarkEnd w:id="28"/>
    <w:bookmarkStart w:id="29" w:name="research-publications"/>
    <w:p>
      <w:pPr>
        <w:pStyle w:val="Heading2"/>
      </w:pPr>
      <w:r>
        <w:t xml:space="preserve">Research &amp; Publications</w:t>
      </w:r>
    </w:p>
    <w:p>
      <w:pPr>
        <w:numPr>
          <w:ilvl w:val="0"/>
          <w:numId w:val="1003"/>
        </w:numPr>
        <w:pStyle w:val="Compact"/>
      </w:pPr>
      <w:r>
        <w:rPr>
          <w:bCs/>
          <w:b/>
        </w:rPr>
        <w:t xml:space="preserve">"Innovative Approaches to Glaucoma Management in Urban Populations"</w:t>
      </w:r>
      <w:r>
        <w:t xml:space="preserve">, Journal of Ophthalmology, 2018.</w:t>
      </w:r>
      <w:r>
        <w:br/>
      </w:r>
      <w:r>
        <w:t xml:space="preserve">- Co-authored a study on the impact of urban healthcare access on glaucoma outcomes in Canada Montreal.</w:t>
      </w:r>
    </w:p>
    <w:p>
      <w:pPr>
        <w:numPr>
          <w:ilvl w:val="0"/>
          <w:numId w:val="1003"/>
        </w:numPr>
        <w:pStyle w:val="Compact"/>
      </w:pPr>
      <w:r>
        <w:rPr>
          <w:bCs/>
          <w:b/>
        </w:rPr>
        <w:t xml:space="preserve">"Outcomes of Femtosecond Laser-Assisted Cataract Surgery in Diverse Patient Cohorts"</w:t>
      </w:r>
      <w:r>
        <w:t xml:space="preserve">, Canadian Journal of Ophthalmology, 2020.</w:t>
      </w:r>
      <w:r>
        <w:br/>
      </w:r>
      <w:r>
        <w:t xml:space="preserve">- Published data analyzing the efficacy of laser technology in Montreal’s multicultural population.</w:t>
      </w:r>
    </w:p>
    <w:p>
      <w:pPr>
        <w:numPr>
          <w:ilvl w:val="0"/>
          <w:numId w:val="1003"/>
        </w:numPr>
        <w:pStyle w:val="Compact"/>
      </w:pPr>
      <w:r>
        <w:rPr>
          <w:bCs/>
          <w:b/>
        </w:rPr>
        <w:t xml:space="preserve">Presented at:</w:t>
      </w:r>
      <w:r>
        <w:t xml:space="preserve"> </w:t>
      </w:r>
      <w:r>
        <w:t xml:space="preserve">Annual Meeting of the Association des Ophtalmologistes du Québec (AOQ), 2019.</w:t>
      </w:r>
    </w:p>
    <w:bookmarkEnd w:id="29"/>
    <w:bookmarkStart w:id="30" w:name="clinical-skills-expertise"/>
    <w:p>
      <w:pPr>
        <w:pStyle w:val="Heading2"/>
      </w:pPr>
      <w:r>
        <w:t xml:space="preserve">Clinical Skills &amp; Expertise</w:t>
      </w:r>
    </w:p>
    <w:p>
      <w:pPr>
        <w:numPr>
          <w:ilvl w:val="0"/>
          <w:numId w:val="1004"/>
        </w:numPr>
        <w:pStyle w:val="Compact"/>
      </w:pPr>
      <w:r>
        <w:t xml:space="preserve">Comprehensive eye exams and prescription of corrective lenses</w:t>
      </w:r>
    </w:p>
    <w:p>
      <w:pPr>
        <w:numPr>
          <w:ilvl w:val="0"/>
          <w:numId w:val="1004"/>
        </w:numPr>
        <w:pStyle w:val="Compact"/>
      </w:pPr>
      <w:r>
        <w:t xml:space="preserve">Laser vision correction (LASIK, PRK, SMILE)</w:t>
      </w:r>
    </w:p>
    <w:p>
      <w:pPr>
        <w:numPr>
          <w:ilvl w:val="0"/>
          <w:numId w:val="1004"/>
        </w:numPr>
        <w:pStyle w:val="Compact"/>
      </w:pPr>
      <w:r>
        <w:t xml:space="preserve">Cataract surgery with intraocular lens implantation</w:t>
      </w:r>
    </w:p>
    <w:p>
      <w:pPr>
        <w:numPr>
          <w:ilvl w:val="0"/>
          <w:numId w:val="1004"/>
        </w:numPr>
        <w:pStyle w:val="Compact"/>
      </w:pPr>
      <w:r>
        <w:t xml:space="preserve">Glaucoma diagnosis and management (medical and surgical)</w:t>
      </w:r>
    </w:p>
    <w:p>
      <w:pPr>
        <w:numPr>
          <w:ilvl w:val="0"/>
          <w:numId w:val="1004"/>
        </w:numPr>
        <w:pStyle w:val="Compact"/>
      </w:pPr>
      <w:r>
        <w:t xml:space="preserve">Vitreoretinal surgery for diabetic retinopathy and macular degeneration</w:t>
      </w:r>
    </w:p>
    <w:p>
      <w:pPr>
        <w:numPr>
          <w:ilvl w:val="0"/>
          <w:numId w:val="1004"/>
        </w:numPr>
        <w:pStyle w:val="Compact"/>
      </w:pPr>
      <w:r>
        <w:t xml:space="preserve">Medical management of dry eye, conjunctivitis, and corneal diseases</w:t>
      </w:r>
    </w:p>
    <w:bookmarkEnd w:id="30"/>
    <w:bookmarkStart w:id="32" w:name="community-involvement"/>
    <w:bookmarkStart w:id="31" w:name="Xcdb27d07dccc6a41e1ffd877daa2493ea91c07d"/>
    <w:p>
      <w:pPr>
        <w:pStyle w:val="Heading2"/>
      </w:pPr>
      <w:r>
        <w:t xml:space="preserve">Community Involvement &amp; Professional Affiliations</w:t>
      </w:r>
    </w:p>
    <w:p>
      <w:pPr>
        <w:numPr>
          <w:ilvl w:val="0"/>
          <w:numId w:val="1005"/>
        </w:numPr>
        <w:pStyle w:val="Compact"/>
      </w:pPr>
      <w:r>
        <w:rPr>
          <w:bCs/>
          <w:b/>
        </w:rPr>
        <w:t xml:space="preserve">Member:</w:t>
      </w:r>
      <w:r>
        <w:t xml:space="preserve"> </w:t>
      </w:r>
      <w:r>
        <w:t xml:space="preserve">Association des Ophtalmologistes du Québec (AOQ)</w:t>
      </w:r>
    </w:p>
    <w:p>
      <w:pPr>
        <w:numPr>
          <w:ilvl w:val="0"/>
          <w:numId w:val="1005"/>
        </w:numPr>
        <w:pStyle w:val="Compact"/>
      </w:pPr>
      <w:r>
        <w:rPr>
          <w:bCs/>
          <w:b/>
        </w:rPr>
        <w:t xml:space="preserve">Volunteer:</w:t>
      </w:r>
      <w:r>
        <w:t xml:space="preserve"> </w:t>
      </w:r>
      <w:r>
        <w:t xml:space="preserve">Montreal Free Clinic – Providing eye care to low-income patients</w:t>
      </w:r>
    </w:p>
    <w:p>
      <w:pPr>
        <w:numPr>
          <w:ilvl w:val="0"/>
          <w:numId w:val="1005"/>
        </w:numPr>
        <w:pStyle w:val="Compact"/>
      </w:pPr>
      <w:r>
        <w:rPr>
          <w:bCs/>
          <w:b/>
        </w:rPr>
        <w:t xml:space="preserve">Speaker:</w:t>
      </w:r>
      <w:r>
        <w:t xml:space="preserve"> </w:t>
      </w:r>
      <w:r>
        <w:t xml:space="preserve">"Advances in Ophthalmology" at the Quebec Medical Conference, 2021</w:t>
      </w:r>
    </w:p>
    <w:p>
      <w:pPr>
        <w:numPr>
          <w:ilvl w:val="0"/>
          <w:numId w:val="1005"/>
        </w:numPr>
        <w:pStyle w:val="Compact"/>
      </w:pPr>
      <w:r>
        <w:rPr>
          <w:bCs/>
          <w:b/>
        </w:rPr>
        <w:t xml:space="preserve">Educator:</w:t>
      </w:r>
      <w:r>
        <w:t xml:space="preserve"> </w:t>
      </w:r>
      <w:r>
        <w:t xml:space="preserve">Hosted workshops for optometrists on new diagnostic technologies in Canada Montreal.</w:t>
      </w:r>
    </w:p>
    <w:bookmarkEnd w:id="31"/>
    <w:bookmarkEnd w:id="32"/>
    <w:bookmarkStart w:id="33" w:name="languages"/>
    <w:p>
      <w:pPr>
        <w:pStyle w:val="Heading2"/>
      </w:pPr>
      <w:r>
        <w:t xml:space="preserve">Languages</w:t>
      </w:r>
    </w:p>
    <w:p>
      <w:pPr>
        <w:pStyle w:val="FirstParagraph"/>
      </w:pPr>
      <w:r>
        <w:t xml:space="preserve">English (fluent), French (fluent)</w:t>
      </w:r>
    </w:p>
    <w:bookmarkEnd w:id="33"/>
    <w:bookmarkStart w:id="34" w:name="references"/>
    <w:p>
      <w:pPr>
        <w:pStyle w:val="Heading2"/>
      </w:pPr>
      <w:r>
        <w:t xml:space="preserve">References</w:t>
      </w:r>
    </w:p>
    <w:p>
      <w:pPr>
        <w:pStyle w:val="FirstParagraph"/>
      </w:pPr>
      <w:r>
        <w:t xml:space="preserve">Available upon request. Contact Dr. Emily Johnson at emily.johnson@ophthalmologist.ca.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Ophthalmologist in Canada Montreal</dc:title>
  <dc:creator/>
  <dc:language>en</dc:language>
  <cp:keywords/>
  <dcterms:created xsi:type="dcterms:W3CDTF">2026-07-23T00:09:16Z</dcterms:created>
  <dcterms:modified xsi:type="dcterms:W3CDTF">2026-07-23T00:09:16Z</dcterms:modified>
</cp:coreProperties>
</file>

<file path=docProps/custom.xml><?xml version="1.0" encoding="utf-8"?>
<Properties xmlns="http://schemas.openxmlformats.org/officeDocument/2006/custom-properties" xmlns:vt="http://schemas.openxmlformats.org/officeDocument/2006/docPropsVTypes"/>
</file>