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29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8" w:name="ophthalmologist-in-egypt-alexandria"/>
    <w:p>
      <w:pPr>
        <w:pStyle w:val="Heading2"/>
      </w:pPr>
      <w:r>
        <w:rPr>
          <w:bCs/>
          <w:b/>
        </w:rPr>
        <w:t xml:space="preserve">Ophthalmologist in Egypt Alexandria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+20 123 456 7890 | email@example.com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</w:t>
      </w:r>
    </w:p>
    <w:bookmarkStart w:id="20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Ophthalmologist with over [X years] of expertise in diagnosing, treating, and managing a wide range of eye diseases and conditions. Specialized in advanced surgical procedures such as cataract removal, glaucoma management, corneal transplants, and refractive surgery. Committed to providing high-quality care to patients in Egypt Alexandria through innovative techniques and a patient-centered approach. A member of the Egyptian Society of Ophthalmology and actively involved in community health initiatives to improve eye care access in the region.</w:t>
      </w:r>
    </w:p>
    <w:bookmarkEnd w:id="20"/>
    <w:bookmarkStart w:id="21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– Cairo University, Egypt (Graduated: [Year])</w:t>
      </w:r>
      <w:r>
        <w:br/>
      </w:r>
      <w:r>
        <w:t xml:space="preserve">Honors: Dean’s List for Academic Excellence in Ophthalmology.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Ophthalmology</w:t>
      </w:r>
      <w:r>
        <w:t xml:space="preserve"> </w:t>
      </w:r>
      <w:r>
        <w:t xml:space="preserve">– Alexandria Faculty of Medicine, Egypt (Completed: [Year])</w:t>
      </w:r>
      <w:r>
        <w:br/>
      </w:r>
      <w:r>
        <w:t xml:space="preserve">Focused on clinical training at Alexandria University Hospital and Al-Amal Eye Hospital, mastering modern diagnostic tools like OCT and retinal imaging.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Glaucoma Management</w:t>
      </w:r>
      <w:r>
        <w:t xml:space="preserve"> </w:t>
      </w:r>
      <w:r>
        <w:t xml:space="preserve">– Cairo University Eye Institute, Egypt (Completed: [Year])</w:t>
      </w:r>
      <w:r>
        <w:br/>
      </w:r>
      <w:r>
        <w:t xml:space="preserve">Advanced training in minimally invasive glaucoma surgery (MIGS) and pharmacological therapies.</w:t>
      </w:r>
    </w:p>
    <w:bookmarkEnd w:id="21"/>
    <w:bookmarkStart w:id="22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Ophthalmologist</w:t>
      </w:r>
      <w:r>
        <w:t xml:space="preserve"> </w:t>
      </w:r>
      <w:r>
        <w:t xml:space="preserve">– Alexandria General Hospital, Egypt (Current Position)</w:t>
      </w:r>
      <w:r>
        <w:br/>
      </w:r>
      <w:r>
        <w:t xml:space="preserve">- Provide comprehensive eye care services to over [X] patients annually, including diagnosis and treatment of cataracts, diabetic retinopathy, and age-related macular degeneration.</w:t>
      </w:r>
      <w:r>
        <w:br/>
      </w:r>
      <w:r>
        <w:t xml:space="preserve">- Lead surgical teams in performing over [X] successful cataract surgeries using phacoemulsification techniques.</w:t>
      </w:r>
      <w:r>
        <w:br/>
      </w:r>
      <w:r>
        <w:t xml:space="preserve">- Collaborate with optometrists and neurologists to manage complex cases involving neurological eye disorders.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Consultant Ophthalmologist</w:t>
      </w:r>
      <w:r>
        <w:t xml:space="preserve"> </w:t>
      </w:r>
      <w:r>
        <w:t xml:space="preserve">– Al-Amal Eye Hospital, Alexandria (2018–2023)</w:t>
      </w:r>
      <w:r>
        <w:br/>
      </w:r>
      <w:r>
        <w:t xml:space="preserve">- Introduced AI-driven diagnostic tools for early detection of glaucoma and retinal diseases.</w:t>
      </w:r>
      <w:r>
        <w:br/>
      </w:r>
      <w:r>
        <w:t xml:space="preserve">- Conducted free eye screening camps in underserved areas of Egypt Alexandria, reaching [X] communities.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Resident Ophthalmologist</w:t>
      </w:r>
      <w:r>
        <w:t xml:space="preserve"> </w:t>
      </w:r>
      <w:r>
        <w:t xml:space="preserve">– Alexandria University Hospital (2015–2018)</w:t>
      </w:r>
      <w:r>
        <w:br/>
      </w:r>
      <w:r>
        <w:t xml:space="preserve">- Assisted in over [X] surgeries, including corneal transplants and laser vision correction.</w:t>
      </w:r>
      <w:r>
        <w:br/>
      </w:r>
      <w:r>
        <w:t xml:space="preserve">- Published research on the impact of UV exposure on ocular health in the Mediterranean region.</w:t>
      </w:r>
    </w:p>
    <w:bookmarkEnd w:id="22"/>
    <w:bookmarkStart w:id="23" w:name="certifications-memberships"/>
    <w:p>
      <w:pPr>
        <w:pStyle w:val="Heading3"/>
      </w:pPr>
      <w:r>
        <w:rPr>
          <w:bCs/>
          <w:b/>
        </w:rPr>
        <w:t xml:space="preserve">Certifications &amp; Memberships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Egyptian Board of Ophthalmology Certification</w:t>
      </w:r>
      <w:r>
        <w:t xml:space="preserve"> </w:t>
      </w:r>
      <w:r>
        <w:t xml:space="preserve">– [Year]</w:t>
      </w:r>
      <w:r>
        <w:br/>
      </w:r>
      <w:r>
        <w:t xml:space="preserve">Validated by the Egyptian Ministry of Health and Population.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FRCS (Ophth) – Royal College of Surgeons, UK</w:t>
      </w:r>
      <w:r>
        <w:t xml:space="preserve"> </w:t>
      </w:r>
      <w:r>
        <w:t xml:space="preserve">– [Year]</w:t>
      </w:r>
      <w:r>
        <w:br/>
      </w:r>
      <w:r>
        <w:t xml:space="preserve">Recognized internationally for advanced surgical expertise.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Membre de l’Association Française d’Ophtalmologie (AFO)</w:t>
      </w:r>
      <w:r>
        <w:t xml:space="preserve"> </w:t>
      </w:r>
      <w:r>
        <w:t xml:space="preserve">– [Year]</w:t>
      </w:r>
      <w:r>
        <w:br/>
      </w:r>
      <w:r>
        <w:t xml:space="preserve">Member of the French Ophthalmological Society, fostering cross-border collaboration.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Egyptian Society of Ophthalmology</w:t>
      </w:r>
      <w:r>
        <w:t xml:space="preserve"> </w:t>
      </w:r>
      <w:r>
        <w:t xml:space="preserve">– Active member since [Year].</w:t>
      </w:r>
    </w:p>
    <w:bookmarkEnd w:id="23"/>
    <w:bookmarkStart w:id="24" w:name="research-publications"/>
    <w:p>
      <w:pPr>
        <w:pStyle w:val="Heading3"/>
      </w:pPr>
      <w:r>
        <w:rPr>
          <w:bCs/>
          <w:b/>
        </w:rPr>
        <w:t xml:space="preserve">Research &amp; Publications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"Epidemiology of Diabetic Retinopathy in Egypt Alexandria: A 5-Year Study"</w:t>
      </w:r>
      <w:r>
        <w:t xml:space="preserve"> </w:t>
      </w:r>
      <w:r>
        <w:t xml:space="preserve">– Published in the *Egyptian Journal of Ophthalmology* (2021).</w:t>
      </w:r>
      <w:r>
        <w:br/>
      </w:r>
      <w:r>
        <w:t xml:space="preserve">Highlighted the need for early screening programs in diabetic patients.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"Innovative Approaches to Cataract Surgery in Low-Resource Settings"</w:t>
      </w:r>
      <w:r>
        <w:t xml:space="preserve"> </w:t>
      </w:r>
      <w:r>
        <w:t xml:space="preserve">– Presented at the African Ophthalmological Congress, Cairo (2019).</w:t>
      </w:r>
      <w:r>
        <w:br/>
      </w:r>
      <w:r>
        <w:t xml:space="preserve">Advocated for affordable surgical solutions tailored to Egypt’s healthcare system.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"Comparative Analysis of Phacoemulsification Techniques"</w:t>
      </w:r>
      <w:r>
        <w:t xml:space="preserve"> </w:t>
      </w:r>
      <w:r>
        <w:t xml:space="preserve">– Co-authored with Dr. [Name], published in *Ophthalmology Today* (2020).</w:t>
      </w:r>
    </w:p>
    <w:bookmarkEnd w:id="24"/>
    <w:bookmarkStart w:id="25" w:name="skills-competencies"/>
    <w:p>
      <w:pPr>
        <w:pStyle w:val="Heading3"/>
      </w:pPr>
      <w:r>
        <w:rPr>
          <w:bCs/>
          <w:b/>
        </w:rP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Expertise in advanced surgical techniques: Cataract surgery, LASIK, corneal grafts, and vitreoretinal procedures.</w:t>
      </w:r>
    </w:p>
    <w:p>
      <w:pPr>
        <w:numPr>
          <w:ilvl w:val="0"/>
          <w:numId w:val="1005"/>
        </w:numPr>
        <w:pStyle w:val="Compact"/>
      </w:pPr>
      <w:r>
        <w:t xml:space="preserve">Proficient in using state-of-the-art equipment such as Zeiss microscopes, optical coherence tomography (OCT), and visual field analyzers.</w:t>
      </w:r>
    </w:p>
    <w:p>
      <w:pPr>
        <w:numPr>
          <w:ilvl w:val="0"/>
          <w:numId w:val="1005"/>
        </w:numPr>
        <w:pStyle w:val="Compact"/>
      </w:pPr>
      <w:r>
        <w:t xml:space="preserve">Strong analytical skills for interpreting complex diagnostic data and formulating personalized treatment plans.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to educate patients on preventive care and post-operative recovery in both Arabic and English.</w:t>
      </w:r>
    </w:p>
    <w:p>
      <w:pPr>
        <w:numPr>
          <w:ilvl w:val="0"/>
          <w:numId w:val="1005"/>
        </w:numPr>
        <w:pStyle w:val="Compact"/>
      </w:pPr>
      <w:r>
        <w:t xml:space="preserve">Certified in Advanced Cardiac Life Support (ACLS) for emergency eye trauma management.</w:t>
      </w:r>
    </w:p>
    <w:bookmarkEnd w:id="25"/>
    <w:bookmarkStart w:id="26" w:name="community-engagement-volunteer-work"/>
    <w:p>
      <w:pPr>
        <w:pStyle w:val="Heading3"/>
      </w:pPr>
      <w:r>
        <w:rPr>
          <w:bCs/>
          <w:b/>
        </w:rPr>
        <w:t xml:space="preserve">Community Engagement &amp; Volunteer Work</w:t>
      </w:r>
    </w:p>
    <w:p>
      <w:pPr>
        <w:numPr>
          <w:ilvl w:val="0"/>
          <w:numId w:val="1006"/>
        </w:numPr>
        <w:pStyle w:val="Compact"/>
      </w:pPr>
      <w:r>
        <w:t xml:space="preserve">Organized annual "Sight Preservation Week" in Alexandria, providing free vision tests and glasses to [X] underprivileged individuals.</w:t>
      </w:r>
    </w:p>
    <w:p>
      <w:pPr>
        <w:numPr>
          <w:ilvl w:val="0"/>
          <w:numId w:val="1006"/>
        </w:numPr>
        <w:pStyle w:val="Compact"/>
      </w:pPr>
      <w:r>
        <w:t xml:space="preserve">Volunteer Ophthalmologist at the Alexandria Red Crescent, offering eye care services during humanitarian crises.</w:t>
      </w:r>
    </w:p>
    <w:p>
      <w:pPr>
        <w:numPr>
          <w:ilvl w:val="0"/>
          <w:numId w:val="1006"/>
        </w:numPr>
        <w:pStyle w:val="Compact"/>
      </w:pPr>
      <w:r>
        <w:t xml:space="preserve">Guest speaker at local universities and hospitals on topics like ocular health awareness and emerging technologies in ophthalmology.</w:t>
      </w:r>
    </w:p>
    <w:bookmarkEnd w:id="26"/>
    <w:bookmarkStart w:id="27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Member of the Egyptian Ophthalmological Society (EOS) and the International Council of Ophthalmology (ICO).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Office Suite, EHR systems (e.g., Epic), and telemedicine platforms for remote consultations.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Courses &amp; Workshops:</w:t>
      </w:r>
      <w:r>
        <w:t xml:space="preserve"> </w:t>
      </w:r>
      <w:r>
        <w:t xml:space="preserve">Completed "Innovations in Glaucoma Therapy" by the American Academy of Ophthalmology (2022).</w:t>
      </w:r>
    </w:p>
    <w:p>
      <w:pPr>
        <w:pStyle w:val="FirstParagraph"/>
      </w:pPr>
      <w:r>
        <w:rPr>
          <w:iCs/>
          <w:i/>
        </w:rPr>
        <w:t xml:space="preserve">This Curriculum Vitae reflects the professional journey of an Ophthalmologist dedicated to advancing eye care in Egypt Alexandria, combining clinical excellence with a commitment to community welfare.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in Egypt Alexandria</dc:title>
  <dc:creator/>
  <dc:language>en</dc:language>
  <cp:keywords/>
  <dcterms:created xsi:type="dcterms:W3CDTF">2026-07-21T08:23:15Z</dcterms:created>
  <dcterms:modified xsi:type="dcterms:W3CDTF">2026-07-21T08:23:15Z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