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France</w:t>
      </w:r>
      <w:r>
        <w:t xml:space="preserve"> </w:t>
      </w:r>
      <w:r>
        <w:t xml:space="preserve">Paris</w:t>
      </w:r>
    </w:p>
    <w:bookmarkStart w:id="34" w:name="curriculum-vitae"/>
    <w:p>
      <w:pPr>
        <w:pStyle w:val="Heading1"/>
      </w:pPr>
      <w:r>
        <w:rPr>
          <w:bCs/>
          <w:b/>
        </w:rPr>
        <w:t xml:space="preserve">Curriculum Vitae</w:t>
      </w:r>
    </w:p>
    <w:bookmarkStart w:id="20" w:name="ophthalmologist-france-paris"/>
    <w:p>
      <w:pPr>
        <w:pStyle w:val="Heading2"/>
      </w:pPr>
      <w:r>
        <w:rPr>
          <w:bCs/>
          <w:b/>
        </w:rPr>
        <w:t xml:space="preserve">Ophthalmologist | France Paris</w:t>
      </w:r>
    </w:p>
    <w:p>
      <w:pPr>
        <w:pStyle w:val="FirstParagraph"/>
      </w:pPr>
      <w:r>
        <w:rPr>
          <w:bCs/>
          <w:b/>
        </w:rPr>
        <w:t xml:space="preserve">Name:</w:t>
      </w:r>
      <w:r>
        <w:t xml:space="preserve"> </w:t>
      </w:r>
      <w:r>
        <w:t xml:space="preserve">Dr. Élodie Moreau</w:t>
      </w:r>
      <w:r>
        <w:br/>
      </w:r>
      <w:r>
        <w:rPr>
          <w:bCs/>
          <w:b/>
        </w:rPr>
        <w:t xml:space="preserve">Contact:</w:t>
      </w:r>
      <w:r>
        <w:t xml:space="preserve"> </w:t>
      </w:r>
      <w:r>
        <w:t xml:space="preserve">+33 1 23 45 67 89 | elodiemoreau@ophthalmologie.fr</w:t>
      </w:r>
      <w:r>
        <w:br/>
      </w:r>
      <w:r>
        <w:rPr>
          <w:bCs/>
          <w:b/>
        </w:rPr>
        <w:t xml:space="preserve">Location:</w:t>
      </w:r>
      <w:r>
        <w:t xml:space="preserve"> </w:t>
      </w:r>
      <w:r>
        <w:t xml:space="preserve">Paris, France</w:t>
      </w:r>
    </w:p>
    <w:bookmarkEnd w:id="20"/>
    <w:bookmarkStart w:id="21" w:name="professional-summary"/>
    <w:p>
      <w:pPr>
        <w:pStyle w:val="Heading2"/>
      </w:pPr>
      <w:r>
        <w:rPr>
          <w:bCs/>
          <w:b/>
        </w:rPr>
        <w:t xml:space="preserve">Professional Summary</w:t>
      </w:r>
    </w:p>
    <w:p>
      <w:pPr>
        <w:pStyle w:val="FirstParagraph"/>
      </w:pPr>
      <w:r>
        <w:t xml:space="preserve">A highly skilled and dedicated Ophthalmologist with over a decade of experience in diagnosing and treating eye diseases, performing surgical procedures, and advancing research in ocular health. Specialized in France Paris, where I have contributed to the development of cutting-edge ophthalmological care through my work at prestigious institutions such as Hôpital de la Pitié-Salpêtrière and Clinique de l’Étoile. Committed to excellence, innovation, and patient-centered care within the French medical framework.</w:t>
      </w:r>
    </w:p>
    <w:bookmarkEnd w:id="21"/>
    <w:bookmarkStart w:id="22" w:name="education"/>
    <w:p>
      <w:pPr>
        <w:pStyle w:val="Heading2"/>
      </w:pPr>
      <w:r>
        <w:rPr>
          <w:bCs/>
          <w:b/>
        </w:rPr>
        <w:t xml:space="preserve">Education</w:t>
      </w:r>
    </w:p>
    <w:p>
      <w:pPr>
        <w:numPr>
          <w:ilvl w:val="0"/>
          <w:numId w:val="1001"/>
        </w:numPr>
        <w:pStyle w:val="Compact"/>
      </w:pPr>
      <w:r>
        <w:rPr>
          <w:bCs/>
          <w:b/>
        </w:rPr>
        <w:t xml:space="preserve">Université Paris Descartes</w:t>
      </w:r>
      <w:r>
        <w:t xml:space="preserve">, Paris, France</w:t>
      </w:r>
      <w:r>
        <w:br/>
      </w:r>
      <w:r>
        <w:t xml:space="preserve">Doctor of Medicine (MD) | 2008–2014</w:t>
      </w:r>
    </w:p>
    <w:p>
      <w:pPr>
        <w:numPr>
          <w:ilvl w:val="0"/>
          <w:numId w:val="1001"/>
        </w:numPr>
        <w:pStyle w:val="Compact"/>
      </w:pPr>
      <w:r>
        <w:rPr>
          <w:bCs/>
          <w:b/>
        </w:rPr>
        <w:t xml:space="preserve">École de Médecine de l’Université de Paris</w:t>
      </w:r>
      <w:r>
        <w:t xml:space="preserve">, Paris, France</w:t>
      </w:r>
      <w:r>
        <w:br/>
      </w:r>
      <w:r>
        <w:t xml:space="preserve">Diplôme d’Études Spécialisées (DES) in Ophthalmology | 2014–2017</w:t>
      </w:r>
    </w:p>
    <w:p>
      <w:pPr>
        <w:numPr>
          <w:ilvl w:val="0"/>
          <w:numId w:val="1001"/>
        </w:numPr>
        <w:pStyle w:val="Compact"/>
      </w:pPr>
      <w:r>
        <w:rPr>
          <w:bCs/>
          <w:b/>
        </w:rPr>
        <w:t xml:space="preserve">Institut National de la Santé et de la Recherche Médicale (INSERM)</w:t>
      </w:r>
      <w:r>
        <w:t xml:space="preserve">, Paris, France</w:t>
      </w:r>
      <w:r>
        <w:br/>
      </w:r>
      <w:r>
        <w:t xml:space="preserve">Research Fellowship in Retinal Diseases | 2017–2019</w:t>
      </w:r>
    </w:p>
    <w:bookmarkEnd w:id="22"/>
    <w:bookmarkStart w:id="26" w:name="professional-experience"/>
    <w:p>
      <w:pPr>
        <w:pStyle w:val="Heading2"/>
      </w:pPr>
      <w:r>
        <w:rPr>
          <w:bCs/>
          <w:b/>
        </w:rPr>
        <w:t xml:space="preserve">Professional Experience</w:t>
      </w:r>
    </w:p>
    <w:bookmarkStart w:id="23" w:name="Xf0b4ecde44766d72a363b8414f20c6fd8c23fee"/>
    <w:p>
      <w:pPr>
        <w:pStyle w:val="Heading3"/>
      </w:pPr>
      <w:r>
        <w:rPr>
          <w:bCs/>
          <w:b/>
        </w:rPr>
        <w:t xml:space="preserve">Hôpital de la Pitié-Salpêtrière (AP-HP)</w:t>
      </w:r>
      <w:r>
        <w:t xml:space="preserve">, Paris, France</w:t>
      </w:r>
      <w:r>
        <w:br/>
      </w:r>
      <w:r>
        <w:rPr>
          <w:iCs/>
          <w:i/>
        </w:rPr>
        <w:t xml:space="preserve">Ophthalmologist | 2019–Present</w:t>
      </w:r>
    </w:p>
    <w:p>
      <w:pPr>
        <w:numPr>
          <w:ilvl w:val="0"/>
          <w:numId w:val="1002"/>
        </w:numPr>
        <w:pStyle w:val="Compact"/>
      </w:pPr>
      <w:r>
        <w:t xml:space="preserve">Lead surgeon in cataract and refractive surgery, performing over 500 procedures annually.</w:t>
      </w:r>
    </w:p>
    <w:p>
      <w:pPr>
        <w:numPr>
          <w:ilvl w:val="0"/>
          <w:numId w:val="1002"/>
        </w:numPr>
        <w:pStyle w:val="Compact"/>
      </w:pPr>
      <w:r>
        <w:t xml:space="preserve">Managed a high-volume outpatient clinic specializing in diabetic retinopathy and glaucoma.</w:t>
      </w:r>
    </w:p>
    <w:p>
      <w:pPr>
        <w:numPr>
          <w:ilvl w:val="0"/>
          <w:numId w:val="1002"/>
        </w:numPr>
        <w:pStyle w:val="Compact"/>
      </w:pPr>
      <w:r>
        <w:t xml:space="preserve">Collaborated with multidisciplinary teams to integrate advanced technologies, such as optical coherence tomography (OCT) and intraoperative OCT, into clinical practice in France Paris.</w:t>
      </w:r>
    </w:p>
    <w:p>
      <w:pPr>
        <w:numPr>
          <w:ilvl w:val="0"/>
          <w:numId w:val="1002"/>
        </w:numPr>
        <w:pStyle w:val="Compact"/>
      </w:pPr>
      <w:r>
        <w:t xml:space="preserve">Mentored medical students and residents from Université de Paris, emphasizing the importance of precision and patient safety in ophthalmology.</w:t>
      </w:r>
    </w:p>
    <w:bookmarkEnd w:id="23"/>
    <w:bookmarkStart w:id="24" w:name="X98db75679e27960dbbfd11e42c61d541bef5bb3"/>
    <w:p>
      <w:pPr>
        <w:pStyle w:val="Heading3"/>
      </w:pPr>
      <w:r>
        <w:rPr>
          <w:bCs/>
          <w:b/>
        </w:rPr>
        <w:t xml:space="preserve">Clinique de l’Étoile</w:t>
      </w:r>
      <w:r>
        <w:t xml:space="preserve">, Paris, France</w:t>
      </w:r>
      <w:r>
        <w:br/>
      </w:r>
      <w:r>
        <w:rPr>
          <w:iCs/>
          <w:i/>
        </w:rPr>
        <w:t xml:space="preserve">Senior Ophthalmologist | 2017–2019</w:t>
      </w:r>
    </w:p>
    <w:p>
      <w:pPr>
        <w:numPr>
          <w:ilvl w:val="0"/>
          <w:numId w:val="1003"/>
        </w:numPr>
        <w:pStyle w:val="Compact"/>
      </w:pPr>
      <w:r>
        <w:t xml:space="preserve">Provided private and public ophthalmological care to a diverse patient population in France Paris.</w:t>
      </w:r>
    </w:p>
    <w:p>
      <w:pPr>
        <w:numPr>
          <w:ilvl w:val="0"/>
          <w:numId w:val="1003"/>
        </w:numPr>
        <w:pStyle w:val="Compact"/>
      </w:pPr>
      <w:r>
        <w:t xml:space="preserve">Specialized in pediatric ophthalmology, including strabismus and amblyopia treatments.</w:t>
      </w:r>
    </w:p>
    <w:p>
      <w:pPr>
        <w:numPr>
          <w:ilvl w:val="0"/>
          <w:numId w:val="1003"/>
        </w:numPr>
        <w:pStyle w:val="Compact"/>
      </w:pPr>
      <w:r>
        <w:t xml:space="preserve">Published research on the efficacy of new intraocular lenses in post-cataract surgery patients, contributing to national guidelines in France.</w:t>
      </w:r>
    </w:p>
    <w:bookmarkEnd w:id="24"/>
    <w:bookmarkStart w:id="25" w:name="X6415f1860f4e468c072dc227c84c7fa752ea7e6"/>
    <w:p>
      <w:pPr>
        <w:pStyle w:val="Heading3"/>
      </w:pPr>
      <w:r>
        <w:rPr>
          <w:bCs/>
          <w:b/>
        </w:rPr>
        <w:t xml:space="preserve">Hôpital Bichat-Claude Bernard</w:t>
      </w:r>
      <w:r>
        <w:t xml:space="preserve">, Paris, France</w:t>
      </w:r>
      <w:r>
        <w:br/>
      </w:r>
      <w:r>
        <w:rPr>
          <w:iCs/>
          <w:i/>
        </w:rPr>
        <w:t xml:space="preserve">Resident Ophthalmologist | 2014–2017</w:t>
      </w:r>
    </w:p>
    <w:p>
      <w:pPr>
        <w:numPr>
          <w:ilvl w:val="0"/>
          <w:numId w:val="1004"/>
        </w:numPr>
        <w:pStyle w:val="Compact"/>
      </w:pPr>
      <w:r>
        <w:t xml:space="preserve">Completed rotations in corneal surgery, oculoplastic procedures, and neuro-ophthalmology.</w:t>
      </w:r>
    </w:p>
    <w:p>
      <w:pPr>
        <w:numPr>
          <w:ilvl w:val="0"/>
          <w:numId w:val="1004"/>
        </w:numPr>
        <w:pStyle w:val="Compact"/>
      </w:pPr>
      <w:r>
        <w:t xml:space="preserve">Participated in clinical trials for novel treatments of age-related macular degeneration (AMD) under the supervision of leading French experts.</w:t>
      </w:r>
    </w:p>
    <w:bookmarkEnd w:id="25"/>
    <w:bookmarkEnd w:id="26"/>
    <w:bookmarkStart w:id="27" w:name="certifications-honors"/>
    <w:p>
      <w:pPr>
        <w:pStyle w:val="Heading2"/>
      </w:pPr>
      <w:r>
        <w:rPr>
          <w:bCs/>
          <w:b/>
        </w:rPr>
        <w:t xml:space="preserve">Certifications &amp; Honors</w:t>
      </w:r>
    </w:p>
    <w:p>
      <w:pPr>
        <w:numPr>
          <w:ilvl w:val="0"/>
          <w:numId w:val="1005"/>
        </w:numPr>
        <w:pStyle w:val="Compact"/>
      </w:pPr>
      <w:r>
        <w:rPr>
          <w:bCs/>
          <w:b/>
        </w:rPr>
        <w:t xml:space="preserve">French National Medical Council (CNOM) Certification</w:t>
      </w:r>
      <w:r>
        <w:t xml:space="preserve"> </w:t>
      </w:r>
      <w:r>
        <w:t xml:space="preserve">| 2017</w:t>
      </w:r>
    </w:p>
    <w:p>
      <w:pPr>
        <w:numPr>
          <w:ilvl w:val="0"/>
          <w:numId w:val="1005"/>
        </w:numPr>
        <w:pStyle w:val="Compact"/>
      </w:pPr>
      <w:r>
        <w:rPr>
          <w:bCs/>
          <w:b/>
        </w:rPr>
        <w:t xml:space="preserve">Fellow of the European Society of Ophthalmology (EUSO)</w:t>
      </w:r>
      <w:r>
        <w:t xml:space="preserve"> </w:t>
      </w:r>
      <w:r>
        <w:t xml:space="preserve">| 2020</w:t>
      </w:r>
    </w:p>
    <w:p>
      <w:pPr>
        <w:numPr>
          <w:ilvl w:val="0"/>
          <w:numId w:val="1005"/>
        </w:numPr>
        <w:pStyle w:val="Compact"/>
      </w:pPr>
      <w:r>
        <w:rPr>
          <w:bCs/>
          <w:b/>
        </w:rPr>
        <w:t xml:space="preserve">Award for Excellence in Ophthalmic Research</w:t>
      </w:r>
      <w:r>
        <w:t xml:space="preserve">, Société Française de Ophtalmologie (SFO) | 2019</w:t>
      </w:r>
    </w:p>
    <w:p>
      <w:pPr>
        <w:numPr>
          <w:ilvl w:val="0"/>
          <w:numId w:val="1005"/>
        </w:numPr>
        <w:pStyle w:val="Compact"/>
      </w:pPr>
      <w:r>
        <w:rPr>
          <w:bCs/>
          <w:b/>
        </w:rPr>
        <w:t xml:space="preserve">Board Certified in Ophthalmology (Diplôme d’Oculiste)</w:t>
      </w:r>
      <w:r>
        <w:t xml:space="preserve"> </w:t>
      </w:r>
      <w:r>
        <w:t xml:space="preserve">| 2018</w:t>
      </w:r>
    </w:p>
    <w:bookmarkEnd w:id="27"/>
    <w:bookmarkStart w:id="28" w:name="research-publications"/>
    <w:p>
      <w:pPr>
        <w:pStyle w:val="Heading2"/>
      </w:pPr>
      <w:r>
        <w:rPr>
          <w:bCs/>
          <w:b/>
        </w:rPr>
        <w:t xml:space="preserve">Research &amp; Publications</w:t>
      </w:r>
    </w:p>
    <w:p>
      <w:pPr>
        <w:pStyle w:val="FirstParagraph"/>
      </w:pPr>
      <w:r>
        <w:t xml:space="preserve">I have actively contributed to the advancement of ophthalmological knowledge, particularly in France Paris. My work focuses on retinal diseases, cataract management, and the intersection of technology and eye care.</w:t>
      </w:r>
    </w:p>
    <w:p>
      <w:pPr>
        <w:numPr>
          <w:ilvl w:val="0"/>
          <w:numId w:val="1006"/>
        </w:numPr>
        <w:pStyle w:val="Compact"/>
      </w:pPr>
      <w:r>
        <w:rPr>
          <w:iCs/>
          <w:i/>
        </w:rPr>
        <w:t xml:space="preserve">"Innovative Use of Artificial Intelligence in Diagnosing Diabetic Retinopathy"</w:t>
      </w:r>
      <w:r>
        <w:t xml:space="preserve"> </w:t>
      </w:r>
      <w:r>
        <w:t xml:space="preserve">– Published in *Journal Français d’Ophtalmologie* (2021).</w:t>
      </w:r>
    </w:p>
    <w:p>
      <w:pPr>
        <w:numPr>
          <w:ilvl w:val="0"/>
          <w:numId w:val="1006"/>
        </w:numPr>
        <w:pStyle w:val="Compact"/>
      </w:pPr>
      <w:r>
        <w:rPr>
          <w:iCs/>
          <w:i/>
        </w:rPr>
        <w:t xml:space="preserve">"Comparative Study of Intraocular Lens Implants in Post-Cataract Surgery Patients"</w:t>
      </w:r>
      <w:r>
        <w:t xml:space="preserve"> </w:t>
      </w:r>
      <w:r>
        <w:t xml:space="preserve">– Co-authored with researchers at Université de Paris (2019).</w:t>
      </w:r>
    </w:p>
    <w:p>
      <w:pPr>
        <w:numPr>
          <w:ilvl w:val="0"/>
          <w:numId w:val="1006"/>
        </w:numPr>
        <w:pStyle w:val="Compact"/>
      </w:pPr>
      <w:r>
        <w:rPr>
          <w:iCs/>
          <w:i/>
        </w:rPr>
        <w:t xml:space="preserve">"Telemedicine in Rural Ophthalmology: A French Perspective"</w:t>
      </w:r>
      <w:r>
        <w:t xml:space="preserve"> </w:t>
      </w:r>
      <w:r>
        <w:t xml:space="preserve">– Presented at the SFO Annual Conference (2022).</w:t>
      </w:r>
    </w:p>
    <w:bookmarkEnd w:id="28"/>
    <w:bookmarkStart w:id="29" w:name="professional-affiliations"/>
    <w:p>
      <w:pPr>
        <w:pStyle w:val="Heading2"/>
      </w:pPr>
      <w:r>
        <w:rPr>
          <w:bCs/>
          <w:b/>
        </w:rPr>
        <w:t xml:space="preserve">Professional Affiliations</w:t>
      </w:r>
    </w:p>
    <w:p>
      <w:pPr>
        <w:numPr>
          <w:ilvl w:val="0"/>
          <w:numId w:val="1007"/>
        </w:numPr>
        <w:pStyle w:val="Compact"/>
      </w:pPr>
      <w:r>
        <w:rPr>
          <w:bCs/>
          <w:b/>
        </w:rPr>
        <w:t xml:space="preserve">Société Française de Ophtalmologie (SFO)</w:t>
      </w:r>
      <w:r>
        <w:t xml:space="preserve"> </w:t>
      </w:r>
      <w:r>
        <w:t xml:space="preserve">– Member since 2018</w:t>
      </w:r>
    </w:p>
    <w:p>
      <w:pPr>
        <w:numPr>
          <w:ilvl w:val="0"/>
          <w:numId w:val="1007"/>
        </w:numPr>
        <w:pStyle w:val="Compact"/>
      </w:pPr>
      <w:r>
        <w:rPr>
          <w:bCs/>
          <w:b/>
        </w:rPr>
        <w:t xml:space="preserve">European Society of Cataract and Refractive Surgeons (ESCRS)</w:t>
      </w:r>
      <w:r>
        <w:t xml:space="preserve"> </w:t>
      </w:r>
      <w:r>
        <w:t xml:space="preserve">– Member since 2020</w:t>
      </w:r>
    </w:p>
    <w:p>
      <w:pPr>
        <w:numPr>
          <w:ilvl w:val="0"/>
          <w:numId w:val="1007"/>
        </w:numPr>
        <w:pStyle w:val="Compact"/>
      </w:pPr>
      <w:r>
        <w:rPr>
          <w:bCs/>
          <w:b/>
        </w:rPr>
        <w:t xml:space="preserve">International Council of Ophthalmology (ICO)</w:t>
      </w:r>
      <w:r>
        <w:t xml:space="preserve"> </w:t>
      </w:r>
      <w:r>
        <w:t xml:space="preserve">– Certified Member</w:t>
      </w:r>
    </w:p>
    <w:bookmarkEnd w:id="29"/>
    <w:bookmarkStart w:id="30" w:name="languages"/>
    <w:p>
      <w:pPr>
        <w:pStyle w:val="Heading2"/>
      </w:pPr>
      <w:r>
        <w:rPr>
          <w:bCs/>
          <w:b/>
        </w:rPr>
        <w:t xml:space="preserve">Languages</w:t>
      </w:r>
    </w:p>
    <w:p>
      <w:pPr>
        <w:numPr>
          <w:ilvl w:val="0"/>
          <w:numId w:val="1008"/>
        </w:numPr>
        <w:pStyle w:val="Compact"/>
      </w:pPr>
      <w:r>
        <w:t xml:space="preserve">French (Native)</w:t>
      </w:r>
    </w:p>
    <w:p>
      <w:pPr>
        <w:numPr>
          <w:ilvl w:val="0"/>
          <w:numId w:val="1008"/>
        </w:numPr>
        <w:pStyle w:val="Compact"/>
      </w:pPr>
      <w:r>
        <w:t xml:space="preserve">English (Fluent)</w:t>
      </w:r>
    </w:p>
    <w:p>
      <w:pPr>
        <w:numPr>
          <w:ilvl w:val="0"/>
          <w:numId w:val="1008"/>
        </w:numPr>
        <w:pStyle w:val="Compact"/>
      </w:pPr>
      <w:r>
        <w:t xml:space="preserve">Spanish (Basic)</w:t>
      </w:r>
    </w:p>
    <w:bookmarkEnd w:id="30"/>
    <w:bookmarkStart w:id="31" w:name="technical-skills"/>
    <w:p>
      <w:pPr>
        <w:pStyle w:val="Heading2"/>
      </w:pPr>
      <w:r>
        <w:rPr>
          <w:bCs/>
          <w:b/>
        </w:rPr>
        <w:t xml:space="preserve">Technical Skills</w:t>
      </w:r>
    </w:p>
    <w:p>
      <w:pPr>
        <w:numPr>
          <w:ilvl w:val="0"/>
          <w:numId w:val="1009"/>
        </w:numPr>
        <w:pStyle w:val="Compact"/>
      </w:pPr>
      <w:r>
        <w:t xml:space="preserve">Surgical expertise in phacoemulsification, vitrectomy, and corneal transplantation.</w:t>
      </w:r>
    </w:p>
    <w:p>
      <w:pPr>
        <w:numPr>
          <w:ilvl w:val="0"/>
          <w:numId w:val="1009"/>
        </w:numPr>
        <w:pStyle w:val="Compact"/>
      </w:pPr>
      <w:r>
        <w:t xml:space="preserve">Proficient in using advanced diagnostic tools such as OCT, fundus photography, and visual field analysis.</w:t>
      </w:r>
    </w:p>
    <w:p>
      <w:pPr>
        <w:numPr>
          <w:ilvl w:val="0"/>
          <w:numId w:val="1009"/>
        </w:numPr>
        <w:pStyle w:val="Compact"/>
      </w:pPr>
      <w:r>
        <w:t xml:space="preserve">Familiar with EHR systems (SAP Synergy) used in French hospitals.</w:t>
      </w:r>
    </w:p>
    <w:bookmarkEnd w:id="31"/>
    <w:bookmarkStart w:id="32" w:name="community-engagement"/>
    <w:p>
      <w:pPr>
        <w:pStyle w:val="Heading2"/>
      </w:pPr>
      <w:r>
        <w:rPr>
          <w:bCs/>
          <w:b/>
        </w:rPr>
        <w:t xml:space="preserve">Community Engagement</w:t>
      </w:r>
    </w:p>
    <w:p>
      <w:pPr>
        <w:pStyle w:val="FirstParagraph"/>
      </w:pPr>
      <w:r>
        <w:t xml:space="preserve">As an Ophthalmologist in France Paris, I am committed to public health initiatives. I regularly volunteer at free clinics and participate in awareness campaigns on eye health. My efforts align with the goals of the French Ministry of Health to improve access to ophthalmological care across all regions.</w:t>
      </w:r>
    </w:p>
    <w:bookmarkEnd w:id="32"/>
    <w:bookmarkStart w:id="33" w:name="references"/>
    <w:p>
      <w:pPr>
        <w:pStyle w:val="Heading2"/>
      </w:pPr>
      <w:r>
        <w:rPr>
          <w:bCs/>
          <w:b/>
        </w:rPr>
        <w:t xml:space="preserve">References</w:t>
      </w:r>
    </w:p>
    <w:p>
      <w:pPr>
        <w:pStyle w:val="FirstParagraph"/>
      </w:pPr>
      <w:r>
        <w:t xml:space="preserve">Available upon request. Contact Dr. Élodie Moreau at elodiemoreau@ophthalmologie.fr.</w:t>
      </w:r>
    </w:p>
    <w:p>
      <w:pPr>
        <w:pStyle w:val="BodyText"/>
      </w:pPr>
      <w:r>
        <w:rPr>
          <w:bCs/>
          <w:b/>
        </w:rPr>
        <w:t xml:space="preserve">Curriculum Vitae | Ophthalmologist | France Paris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France Paris</dc:title>
  <dc:creator/>
  <dc:language>en</dc:language>
  <cp:keywords/>
  <dcterms:created xsi:type="dcterms:W3CDTF">2026-07-28T14:06:14Z</dcterms:created>
  <dcterms:modified xsi:type="dcterms:W3CDTF">2026-07-28T14:06:14Z</dcterms:modified>
</cp:coreProperties>
</file>

<file path=docProps/custom.xml><?xml version="1.0" encoding="utf-8"?>
<Properties xmlns="http://schemas.openxmlformats.org/officeDocument/2006/custom-properties" xmlns:vt="http://schemas.openxmlformats.org/officeDocument/2006/docPropsVTypes"/>
</file>