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Sharma</w:t>
      </w:r>
    </w:p>
    <w:p>
      <w:pPr>
        <w:pStyle w:val="BodyText"/>
      </w:pPr>
      <w:r>
        <w:rPr>
          <w:bCs/>
          <w:b/>
        </w:rPr>
        <w:t xml:space="preserve">Email:</w:t>
      </w:r>
      <w:r>
        <w:t xml:space="preserve"> </w:t>
      </w:r>
      <w:r>
        <w:t xml:space="preserve">dr.ananyasharma@ophthalmologistindia.com</w:t>
      </w:r>
    </w:p>
    <w:p>
      <w:pPr>
        <w:pStyle w:val="BodyText"/>
      </w:pPr>
      <w:r>
        <w:rPr>
          <w:bCs/>
          <w:b/>
        </w:rPr>
        <w:t xml:space="preserve">Phone:</w:t>
      </w:r>
      <w:r>
        <w:t xml:space="preserve"> </w:t>
      </w:r>
      <w:r>
        <w:t xml:space="preserve">+91-9876543210</w:t>
      </w:r>
    </w:p>
    <w:p>
      <w:pPr>
        <w:pStyle w:val="BodyText"/>
      </w:pPr>
      <w:r>
        <w:rPr>
          <w:bCs/>
          <w:b/>
        </w:rPr>
        <w:t xml:space="preserve">Address:</w:t>
      </w:r>
      <w:r>
        <w:t xml:space="preserve"> </w:t>
      </w:r>
      <w:r>
        <w:t xml:space="preserve">123, Rajiv Chowk, New Delhi, India</w:t>
      </w:r>
    </w:p>
    <w:p>
      <w:pPr>
        <w:pStyle w:val="BodyText"/>
      </w:pPr>
      <w:r>
        <w:rPr>
          <w:bCs/>
          <w:b/>
        </w:rPr>
        <w:t xml:space="preserve">Date of Birth:</w:t>
      </w:r>
      <w:r>
        <w:t xml:space="preserve"> </w:t>
      </w:r>
      <w:r>
        <w:t xml:space="preserve">April 5, 1980</w:t>
      </w:r>
    </w:p>
    <w:bookmarkEnd w:id="20"/>
    <w:bookmarkStart w:id="21" w:name="professional-summary"/>
    <w:p>
      <w:pPr>
        <w:pStyle w:val="Heading2"/>
      </w:pPr>
      <w:r>
        <w:t xml:space="preserve">Professional Summary</w:t>
      </w:r>
    </w:p>
    <w:p>
      <w:pPr>
        <w:pStyle w:val="FirstParagraph"/>
      </w:pPr>
      <w:r>
        <w:t xml:space="preserve">A dedicated and experienced Ophthalmologist with over 15 years of expertise in diagnosing and treating a wide range of eye conditions. Specialized in cataract surgery, glaucoma management, and pediatric ophthalmology. Committed to advancing eye care in India New Delhi through clinical excellence, research, and community outreach programs. Recognized for leadership in delivering patient-centered care and fostering innovation in ophthalmic treatments.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All India Institute of Medical Sciences (AIIMS), New Delhi, India (2001–2006)</w:t>
      </w:r>
    </w:p>
    <w:p>
      <w:pPr>
        <w:numPr>
          <w:ilvl w:val="0"/>
          <w:numId w:val="1001"/>
        </w:numPr>
        <w:pStyle w:val="Compact"/>
      </w:pPr>
      <w:r>
        <w:rPr>
          <w:bCs/>
          <w:b/>
        </w:rPr>
        <w:t xml:space="preserve">Diplomate of National Board (DNB) in Ophthalmology</w:t>
      </w:r>
      <w:r>
        <w:t xml:space="preserve"> </w:t>
      </w:r>
      <w:r>
        <w:t xml:space="preserve">– National Board of Examinations, New Delhi, India (2006–2011)</w:t>
      </w:r>
    </w:p>
    <w:p>
      <w:pPr>
        <w:numPr>
          <w:ilvl w:val="0"/>
          <w:numId w:val="1001"/>
        </w:numPr>
        <w:pStyle w:val="Compact"/>
      </w:pPr>
      <w:r>
        <w:rPr>
          <w:bCs/>
          <w:b/>
        </w:rPr>
        <w:t xml:space="preserve">Fellowship in Cornea and Anterior Segment Surgery</w:t>
      </w:r>
      <w:r>
        <w:t xml:space="preserve"> </w:t>
      </w:r>
      <w:r>
        <w:t xml:space="preserve">– Dr. R P Centre for Ophthalmic Sciences, AIIMS, New Delhi (2011–2013)</w:t>
      </w:r>
    </w:p>
    <w:p>
      <w:pPr>
        <w:numPr>
          <w:ilvl w:val="0"/>
          <w:numId w:val="1001"/>
        </w:numPr>
        <w:pStyle w:val="Compact"/>
      </w:pPr>
      <w:r>
        <w:rPr>
          <w:bCs/>
          <w:b/>
        </w:rPr>
        <w:t xml:space="preserve">Masters in Clinical Optometry (MCO)</w:t>
      </w:r>
      <w:r>
        <w:t xml:space="preserve"> </w:t>
      </w:r>
      <w:r>
        <w:t xml:space="preserve">– Postgraduate Institute of Medical Education and Research (PGIMER), Chandigarh (collaboration with India New Delhi institutions) (2014–2016)</w:t>
      </w:r>
    </w:p>
    <w:bookmarkEnd w:id="22"/>
    <w:bookmarkStart w:id="26" w:name="professional-experience"/>
    <w:p>
      <w:pPr>
        <w:pStyle w:val="Heading2"/>
      </w:pPr>
      <w:r>
        <w:t xml:space="preserve">Professional Experience</w:t>
      </w:r>
    </w:p>
    <w:bookmarkStart w:id="23" w:name="sr.-consultant-ophthalmologist"/>
    <w:p>
      <w:pPr>
        <w:pStyle w:val="Heading3"/>
      </w:pPr>
      <w:r>
        <w:t xml:space="preserve">Sr. Consultant Ophthalmologist</w:t>
      </w:r>
    </w:p>
    <w:p>
      <w:pPr>
        <w:pStyle w:val="FirstParagraph"/>
      </w:pPr>
      <w:r>
        <w:rPr>
          <w:bCs/>
          <w:b/>
        </w:rPr>
        <w:t xml:space="preserve">Safdarjung Hospital, New Delhi, India</w:t>
      </w:r>
      <w:r>
        <w:t xml:space="preserve"> </w:t>
      </w:r>
      <w:r>
        <w:t xml:space="preserve">(2017–Present)</w:t>
      </w:r>
    </w:p>
    <w:p>
      <w:pPr>
        <w:numPr>
          <w:ilvl w:val="0"/>
          <w:numId w:val="1002"/>
        </w:numPr>
        <w:pStyle w:val="Compact"/>
      </w:pPr>
      <w:r>
        <w:t xml:space="preserve">Lead a team of 15+ ophthalmologists and residents in providing advanced eye care services.</w:t>
      </w:r>
    </w:p>
    <w:p>
      <w:pPr>
        <w:numPr>
          <w:ilvl w:val="0"/>
          <w:numId w:val="1002"/>
        </w:numPr>
        <w:pStyle w:val="Compact"/>
      </w:pPr>
      <w:r>
        <w:t xml:space="preserve">Conducted over 5,000 cataract surgeries annually, with a focus on minimizing postoperative complications.</w:t>
      </w:r>
    </w:p>
    <w:p>
      <w:pPr>
        <w:numPr>
          <w:ilvl w:val="0"/>
          <w:numId w:val="1002"/>
        </w:numPr>
        <w:pStyle w:val="Compact"/>
      </w:pPr>
      <w:r>
        <w:t xml:space="preserve">Collaborated with the Indian government’s National Program for Control of Blindness to implement free eye camps in underserved areas of New Delhi.</w:t>
      </w:r>
    </w:p>
    <w:p>
      <w:pPr>
        <w:numPr>
          <w:ilvl w:val="0"/>
          <w:numId w:val="1002"/>
        </w:numPr>
        <w:pStyle w:val="Compact"/>
      </w:pPr>
      <w:r>
        <w:t xml:space="preserve">Served as a mentor for medical students and residents from AIIMS and other top institutions in India New Delhi.</w:t>
      </w:r>
    </w:p>
    <w:bookmarkEnd w:id="23"/>
    <w:bookmarkStart w:id="24" w:name="consultant-ophthalmologist"/>
    <w:p>
      <w:pPr>
        <w:pStyle w:val="Heading3"/>
      </w:pPr>
      <w:r>
        <w:t xml:space="preserve">Consultant Ophthalmologist</w:t>
      </w:r>
    </w:p>
    <w:p>
      <w:pPr>
        <w:pStyle w:val="FirstParagraph"/>
      </w:pPr>
      <w:r>
        <w:rPr>
          <w:bCs/>
          <w:b/>
        </w:rPr>
        <w:t xml:space="preserve">Dr. Ram Manohar Lohia Hospital, New Delhi, India</w:t>
      </w:r>
      <w:r>
        <w:t xml:space="preserve"> </w:t>
      </w:r>
      <w:r>
        <w:t xml:space="preserve">(2011–2017)</w:t>
      </w:r>
    </w:p>
    <w:p>
      <w:pPr>
        <w:numPr>
          <w:ilvl w:val="0"/>
          <w:numId w:val="1003"/>
        </w:numPr>
        <w:pStyle w:val="Compact"/>
      </w:pPr>
      <w:r>
        <w:t xml:space="preserve">Specialized in pediatric ophthalmology, treating congenital eye disorders and amblyopia in children.</w:t>
      </w:r>
    </w:p>
    <w:p>
      <w:pPr>
        <w:numPr>
          <w:ilvl w:val="0"/>
          <w:numId w:val="1003"/>
        </w:numPr>
        <w:pStyle w:val="Compact"/>
      </w:pPr>
      <w:r>
        <w:t xml:space="preserve">Introduced laser-assisted glaucoma treatments for patients in New Delhi, improving long-term outcomes.</w:t>
      </w:r>
    </w:p>
    <w:p>
      <w:pPr>
        <w:numPr>
          <w:ilvl w:val="0"/>
          <w:numId w:val="1003"/>
        </w:numPr>
        <w:pStyle w:val="Compact"/>
      </w:pPr>
      <w:r>
        <w:t xml:space="preserve">Published research on the prevalence of diabetic retinopathy among urban populations in India New Delhi.</w:t>
      </w:r>
    </w:p>
    <w:bookmarkEnd w:id="24"/>
    <w:bookmarkStart w:id="25" w:name="resident-ophthalmologist"/>
    <w:p>
      <w:pPr>
        <w:pStyle w:val="Heading3"/>
      </w:pPr>
      <w:r>
        <w:t xml:space="preserve">Resident Ophthalmologist</w:t>
      </w:r>
    </w:p>
    <w:p>
      <w:pPr>
        <w:pStyle w:val="FirstParagraph"/>
      </w:pPr>
      <w:r>
        <w:rPr>
          <w:bCs/>
          <w:b/>
        </w:rPr>
        <w:t xml:space="preserve">AIIMS, New Delhi, India</w:t>
      </w:r>
      <w:r>
        <w:t xml:space="preserve"> </w:t>
      </w:r>
      <w:r>
        <w:t xml:space="preserve">(2006–2011)</w:t>
      </w:r>
    </w:p>
    <w:p>
      <w:pPr>
        <w:numPr>
          <w:ilvl w:val="0"/>
          <w:numId w:val="1004"/>
        </w:numPr>
        <w:pStyle w:val="Compact"/>
      </w:pPr>
      <w:r>
        <w:t xml:space="preserve">Gained hands-on experience in comprehensive eye care, including corneal transplants and refractive surgeries.</w:t>
      </w:r>
    </w:p>
    <w:p>
      <w:pPr>
        <w:numPr>
          <w:ilvl w:val="0"/>
          <w:numId w:val="1004"/>
        </w:numPr>
        <w:pStyle w:val="Compact"/>
      </w:pPr>
      <w:r>
        <w:t xml:space="preserve">Participated in national conferences on ophthalmology in India New Delhi, presenting case studies on rare ocular diseases.</w:t>
      </w:r>
    </w:p>
    <w:bookmarkEnd w:id="25"/>
    <w:bookmarkEnd w:id="26"/>
    <w:bookmarkStart w:id="27" w:name="research-publications"/>
    <w:p>
      <w:pPr>
        <w:pStyle w:val="Heading2"/>
      </w:pPr>
      <w:r>
        <w:t xml:space="preserve">Research &amp; Publications</w:t>
      </w:r>
    </w:p>
    <w:p>
      <w:pPr>
        <w:numPr>
          <w:ilvl w:val="0"/>
          <w:numId w:val="1005"/>
        </w:numPr>
        <w:pStyle w:val="Compact"/>
      </w:pPr>
      <w:r>
        <w:rPr>
          <w:bCs/>
          <w:b/>
        </w:rPr>
        <w:t xml:space="preserve">"Epidemiology of Diabetic Retinopathy in Urban India: A Study from New Delhi"</w:t>
      </w:r>
      <w:r>
        <w:t xml:space="preserve"> </w:t>
      </w:r>
      <w:r>
        <w:t xml:space="preserve">– *Indian Journal of Ophthalmology* (2019). Co-authored with Dr. Rajesh Kumar.</w:t>
      </w:r>
    </w:p>
    <w:p>
      <w:pPr>
        <w:numPr>
          <w:ilvl w:val="0"/>
          <w:numId w:val="1005"/>
        </w:numPr>
        <w:pStyle w:val="Compact"/>
      </w:pPr>
      <w:r>
        <w:rPr>
          <w:bCs/>
          <w:b/>
        </w:rPr>
        <w:t xml:space="preserve">"Innovative Techniques in Pediatric Cataract Surgery: A Case Series from India New Delhi"</w:t>
      </w:r>
      <w:r>
        <w:t xml:space="preserve"> </w:t>
      </w:r>
      <w:r>
        <w:t xml:space="preserve">– *Journal of Current Research in Ophthalmology* (2018).</w:t>
      </w:r>
    </w:p>
    <w:p>
      <w:pPr>
        <w:numPr>
          <w:ilvl w:val="0"/>
          <w:numId w:val="1005"/>
        </w:numPr>
        <w:pStyle w:val="Compact"/>
      </w:pPr>
      <w:r>
        <w:rPr>
          <w:bCs/>
          <w:b/>
        </w:rPr>
        <w:t xml:space="preserve">"Comparative Study of Glaucoma Management Outcomes in Rural vs. Urban Areas of India"</w:t>
      </w:r>
      <w:r>
        <w:t xml:space="preserve"> </w:t>
      </w:r>
      <w:r>
        <w:t xml:space="preserve">– *Asia-Pacific Journal of Ophthalmology* (2017). Presented at the Indian Ophthalmological Society Annual Conference in New Delhi.</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Fellow of the Royal College of Surgeons (FRCS), Edinburgh</w:t>
      </w:r>
      <w:r>
        <w:t xml:space="preserve"> </w:t>
      </w:r>
      <w:r>
        <w:t xml:space="preserve">– 2015</w:t>
      </w:r>
    </w:p>
    <w:p>
      <w:pPr>
        <w:numPr>
          <w:ilvl w:val="0"/>
          <w:numId w:val="1006"/>
        </w:numPr>
        <w:pStyle w:val="Compact"/>
      </w:pPr>
      <w:r>
        <w:rPr>
          <w:bCs/>
          <w:b/>
        </w:rPr>
        <w:t xml:space="preserve">Member, Indian Ophthalmological Society (IOS)</w:t>
      </w:r>
    </w:p>
    <w:p>
      <w:pPr>
        <w:numPr>
          <w:ilvl w:val="0"/>
          <w:numId w:val="1006"/>
        </w:numPr>
        <w:pStyle w:val="Compact"/>
      </w:pPr>
      <w:r>
        <w:rPr>
          <w:bCs/>
          <w:b/>
        </w:rPr>
        <w:t xml:space="preserve">Member, Asia-Pacific Academy of Ophthalmology (APAO)</w:t>
      </w:r>
    </w:p>
    <w:p>
      <w:pPr>
        <w:numPr>
          <w:ilvl w:val="0"/>
          <w:numId w:val="1006"/>
        </w:numPr>
        <w:pStyle w:val="Compact"/>
      </w:pPr>
      <w:r>
        <w:rPr>
          <w:bCs/>
          <w:b/>
        </w:rPr>
        <w:t xml:space="preserve">Certified in Advanced LASIK and Refractive Surgery</w:t>
      </w:r>
      <w:r>
        <w:t xml:space="preserve"> </w:t>
      </w:r>
      <w:r>
        <w:t xml:space="preserve">– 2016</w:t>
      </w:r>
    </w:p>
    <w:bookmarkEnd w:id="28"/>
    <w:bookmarkStart w:id="29" w:name="skills-proficiencies"/>
    <w:p>
      <w:pPr>
        <w:pStyle w:val="Heading2"/>
      </w:pPr>
      <w:r>
        <w:t xml:space="preserve">Skills &amp; Proficiencies</w:t>
      </w:r>
    </w:p>
    <w:p>
      <w:pPr>
        <w:numPr>
          <w:ilvl w:val="0"/>
          <w:numId w:val="1007"/>
        </w:numPr>
        <w:pStyle w:val="Compact"/>
      </w:pPr>
      <w:r>
        <w:t xml:space="preserve">Expertise in cataract surgery, glaucoma management, and corneal transplants.</w:t>
      </w:r>
    </w:p>
    <w:p>
      <w:pPr>
        <w:numPr>
          <w:ilvl w:val="0"/>
          <w:numId w:val="1007"/>
        </w:numPr>
        <w:pStyle w:val="Compact"/>
      </w:pPr>
      <w:r>
        <w:t xml:space="preserve">Proficient in using modern diagnostic tools such as OCT (Optical Coherence Tomography) and visual field analyzers.</w:t>
      </w:r>
    </w:p>
    <w:p>
      <w:pPr>
        <w:numPr>
          <w:ilvl w:val="0"/>
          <w:numId w:val="1007"/>
        </w:numPr>
        <w:pStyle w:val="Compact"/>
      </w:pPr>
      <w:r>
        <w:t xml:space="preserve">Skilled in managing complex cases of pediatric ophthalmology and neuro-ophthalmology.</w:t>
      </w:r>
    </w:p>
    <w:p>
      <w:pPr>
        <w:numPr>
          <w:ilvl w:val="0"/>
          <w:numId w:val="1007"/>
        </w:numPr>
        <w:pStyle w:val="Compact"/>
      </w:pPr>
      <w:r>
        <w:t xml:space="preserve">Fluent in Hindi, English, and basic knowledge of Urdu (essential for patient communication in India New Delhi).</w:t>
      </w:r>
    </w:p>
    <w:p>
      <w:pPr>
        <w:numPr>
          <w:ilvl w:val="0"/>
          <w:numId w:val="1007"/>
        </w:numPr>
        <w:pStyle w:val="Compact"/>
      </w:pPr>
      <w:r>
        <w:t xml:space="preserve">Strong leadership and mentorship skills, with a focus on training future ophthalmologists in India.</w:t>
      </w:r>
    </w:p>
    <w:bookmarkEnd w:id="29"/>
    <w:bookmarkStart w:id="30" w:name="awards-recognition"/>
    <w:p>
      <w:pPr>
        <w:pStyle w:val="Heading2"/>
      </w:pPr>
      <w:r>
        <w:t xml:space="preserve">Awards &amp; Recognition</w:t>
      </w:r>
    </w:p>
    <w:p>
      <w:pPr>
        <w:numPr>
          <w:ilvl w:val="0"/>
          <w:numId w:val="1008"/>
        </w:numPr>
        <w:pStyle w:val="Compact"/>
      </w:pPr>
      <w:r>
        <w:rPr>
          <w:bCs/>
          <w:b/>
        </w:rPr>
        <w:t xml:space="preserve">Outstanding Ophthalmologist of the Year (2019)</w:t>
      </w:r>
      <w:r>
        <w:t xml:space="preserve"> </w:t>
      </w:r>
      <w:r>
        <w:t xml:space="preserve">– Indian Medical Association, New Delhi.</w:t>
      </w:r>
    </w:p>
    <w:p>
      <w:pPr>
        <w:numPr>
          <w:ilvl w:val="0"/>
          <w:numId w:val="1008"/>
        </w:numPr>
        <w:pStyle w:val="Compact"/>
      </w:pPr>
      <w:r>
        <w:rPr>
          <w:bCs/>
          <w:b/>
        </w:rPr>
        <w:t xml:space="preserve">National Excellence in Eye Care Award (2017)</w:t>
      </w:r>
      <w:r>
        <w:t xml:space="preserve"> </w:t>
      </w:r>
      <w:r>
        <w:t xml:space="preserve">– Ministry of Health and Family Welfare, Government of India.</w:t>
      </w:r>
    </w:p>
    <w:p>
      <w:pPr>
        <w:numPr>
          <w:ilvl w:val="0"/>
          <w:numId w:val="1008"/>
        </w:numPr>
        <w:pStyle w:val="Compact"/>
      </w:pPr>
      <w:r>
        <w:rPr>
          <w:bCs/>
          <w:b/>
        </w:rPr>
        <w:t xml:space="preserve">Best Research Paper Award</w:t>
      </w:r>
      <w:r>
        <w:t xml:space="preserve"> </w:t>
      </w:r>
      <w:r>
        <w:t xml:space="preserve">– Asia-Pacific Ophthalmology Conference, 2018 (New Delhi).</w:t>
      </w:r>
    </w:p>
    <w:bookmarkEnd w:id="30"/>
    <w:bookmarkStart w:id="32" w:name="languages"/>
    <w:bookmarkStart w:id="31"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Urdu (Basic)</w:t>
      </w:r>
    </w:p>
    <w:bookmarkEnd w:id="31"/>
    <w:bookmarkEnd w:id="32"/>
    <w:bookmarkStart w:id="33" w:name="community-involvement"/>
    <w:p>
      <w:pPr>
        <w:pStyle w:val="Heading2"/>
      </w:pPr>
      <w:r>
        <w:t xml:space="preserve">Community Involvement</w:t>
      </w:r>
    </w:p>
    <w:p>
      <w:pPr>
        <w:pStyle w:val="FirstParagraph"/>
      </w:pPr>
      <w:r>
        <w:rPr>
          <w:bCs/>
          <w:b/>
        </w:rPr>
        <w:t xml:space="preserve">Founder, Vision for All Initiative</w:t>
      </w:r>
      <w:r>
        <w:t xml:space="preserve"> </w:t>
      </w:r>
      <w:r>
        <w:t xml:space="preserve">– 2015–Present</w:t>
      </w:r>
    </w:p>
    <w:p>
      <w:pPr>
        <w:numPr>
          <w:ilvl w:val="0"/>
          <w:numId w:val="1010"/>
        </w:numPr>
        <w:pStyle w:val="Compact"/>
      </w:pPr>
      <w:r>
        <w:t xml:space="preserve">Launched free eye screening camps in slum areas of New Delhi, benefiting over 10,000 individuals.</w:t>
      </w:r>
    </w:p>
    <w:p>
      <w:pPr>
        <w:numPr>
          <w:ilvl w:val="0"/>
          <w:numId w:val="1010"/>
        </w:numPr>
        <w:pStyle w:val="Compact"/>
      </w:pPr>
      <w:r>
        <w:t xml:space="preserve">Collaborated with NGOs to provide low-cost intraocular lenses (IOLs) for cataract patients in India New Delhi.</w:t>
      </w:r>
    </w:p>
    <w:bookmarkEnd w:id="33"/>
    <w:bookmarkStart w:id="34" w:name="references"/>
    <w:p>
      <w:pPr>
        <w:pStyle w:val="Heading2"/>
      </w:pPr>
      <w:r>
        <w:t xml:space="preserve">References</w:t>
      </w:r>
    </w:p>
    <w:p>
      <w:pPr>
        <w:pStyle w:val="FirstParagraph"/>
      </w:pPr>
      <w:r>
        <w:t xml:space="preserve">Available upon request. Contact Dr. Ananya Sharma at dr.ananyasharma@ophthalmologistindia.com.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India New Delhi</dc:title>
  <dc:creator/>
  <dc:language>en</dc:language>
  <cp:keywords/>
  <dcterms:created xsi:type="dcterms:W3CDTF">2026-07-23T10:49:04Z</dcterms:created>
  <dcterms:modified xsi:type="dcterms:W3CDTF">2026-07-23T10:49:04Z</dcterms:modified>
</cp:coreProperties>
</file>

<file path=docProps/custom.xml><?xml version="1.0" encoding="utf-8"?>
<Properties xmlns="http://schemas.openxmlformats.org/officeDocument/2006/custom-properties" xmlns:vt="http://schemas.openxmlformats.org/officeDocument/2006/docPropsVTypes"/>
</file>