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Ophthalmologist,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Iraqi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Ophthalmologist based in Iraq Baghdad, committed to providing high-quality eye care to patients in one of the most medically underserved regions of the country. With over [X] years of clinical experience, I specialize in comprehensive ophthalmology, including cataract surgery, glaucoma management, and pediatric ophthalmology. My work has focused on improving access to eye healthcare in Baghdad and surrounding areas, where there is a critical need for skilled professionals to address preventable blindness and vision impairment. As an Ophthalmologist in Iraq Baghdad, I am passionate about leveraging my expertise to contribute to public health initiatives and support the development of ophthalmic services in this dynamic region.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932339d685361aaa6bb43e1e0c42980bd4fc204"/>
    <w:p>
      <w:pPr>
        <w:pStyle w:val="Heading3"/>
      </w:pPr>
      <w:r>
        <w:t xml:space="preserve">Bachelor of Medicine, Bachelor of Surgery (MBBS)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College of Medicine, University of Baghdad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Awarded with honors in clinical practice and ophthalmology, with a focus on surgical techniques and patient care in resource-limited settings.</w:t>
      </w:r>
    </w:p>
    <w:bookmarkEnd w:id="22"/>
    <w:bookmarkStart w:id="23" w:name="fellowship-in-ophthalmology"/>
    <w:p>
      <w:pPr>
        <w:pStyle w:val="Heading3"/>
      </w:pPr>
      <w:r>
        <w:t xml:space="preserve">Fellowship in Ophthalmology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Al-Kadhimiya Teaching Hospital, Baghdad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Completed advanced training in surgical and medical management of eye diseases, with a special emphasis on cataract and glaucoma treatment. Gained hands-on experience in high-volume clinical settings typical of Iraq Baghdad's healthcare system.</w:t>
      </w:r>
    </w:p>
    <w:bookmarkEnd w:id="23"/>
    <w:bookmarkStart w:id="24" w:name="postgraduate-diplomas"/>
    <w:p>
      <w:pPr>
        <w:pStyle w:val="Heading3"/>
      </w:pPr>
      <w:r>
        <w:t xml:space="preserve">Postgraduate Diplomas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Diabetic Retinopathy Management</w:t>
      </w:r>
      <w:r>
        <w:t xml:space="preserve"> </w:t>
      </w:r>
      <w:r>
        <w:t xml:space="preserve">- [Institution,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Ophthalmic Microsurgery</w:t>
      </w:r>
      <w:r>
        <w:t xml:space="preserve"> </w:t>
      </w:r>
      <w:r>
        <w:t xml:space="preserve">- [Institution, Year]</w:t>
      </w:r>
    </w:p>
    <w:bookmarkEnd w:id="24"/>
    <w:bookmarkEnd w:id="25"/>
    <w:bookmarkStart w:id="28" w:name="professional-experience"/>
    <w:p>
      <w:pPr>
        <w:pStyle w:val="Heading2"/>
      </w:pPr>
      <w:r>
        <w:t xml:space="preserve">Professional Experience</w:t>
      </w:r>
    </w:p>
    <w:bookmarkStart w:id="26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Hospital:</w:t>
      </w:r>
      <w:r>
        <w:t xml:space="preserve"> </w:t>
      </w:r>
      <w:r>
        <w:t xml:space="preserve">Ibn Sina Teaching Hospital, Baghdad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-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to over [X] patients annually, including diagnosis and treatment of refractive errors, cataracts, glaucoma, and retinal disorders.</w:t>
      </w:r>
    </w:p>
    <w:p>
      <w:pPr>
        <w:numPr>
          <w:ilvl w:val="0"/>
          <w:numId w:val="1002"/>
        </w:numPr>
        <w:pStyle w:val="Compact"/>
      </w:pPr>
      <w:r>
        <w:t xml:space="preserve">Conducted over [Y] cataract surgeries using modern phacoemulsification techniques, significantly improving patients' vision in Iraq Baghdad.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manage complex cases involving diabetes-related eye disease and ocular trauma, common in Baghdad's urban environment.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community outreach program to screen for preventable blindness in underserved areas of Iraq Baghdad.</w:t>
      </w:r>
    </w:p>
    <w:bookmarkEnd w:id="26"/>
    <w:bookmarkStart w:id="27" w:name="junior-ophthalmologist"/>
    <w:p>
      <w:pPr>
        <w:pStyle w:val="Heading3"/>
      </w:pPr>
      <w:r>
        <w:t xml:space="preserve">Junior Ophthalmologist</w:t>
      </w:r>
    </w:p>
    <w:p>
      <w:pPr>
        <w:pStyle w:val="FirstParagraph"/>
      </w:pPr>
      <w:r>
        <w:rPr>
          <w:bCs/>
          <w:b/>
        </w:rPr>
        <w:t xml:space="preserve">Hospital:</w:t>
      </w:r>
      <w:r>
        <w:t xml:space="preserve"> </w:t>
      </w:r>
      <w:r>
        <w:t xml:space="preserve">Al-Kindi General Hospital, Baghdad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- [End Year]</w:t>
      </w:r>
    </w:p>
    <w:p>
      <w:pPr>
        <w:numPr>
          <w:ilvl w:val="0"/>
          <w:numId w:val="1003"/>
        </w:numPr>
        <w:pStyle w:val="Compact"/>
      </w:pPr>
      <w:r>
        <w:t xml:space="preserve">Led initial assessments and follow-ups for patients with ocular infections and inflammatory conditions, ensuring timely interventions.</w:t>
      </w:r>
    </w:p>
    <w:p>
      <w:pPr>
        <w:numPr>
          <w:ilvl w:val="0"/>
          <w:numId w:val="1003"/>
        </w:numPr>
        <w:pStyle w:val="Compact"/>
      </w:pPr>
      <w:r>
        <w:t xml:space="preserve">Supported senior consultants in surgical procedures, including corneal transplants and strabismus corrections.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to enhance the skills of medical students and residents in Baghdad's ophthalmology department.</w:t>
      </w:r>
    </w:p>
    <w:bookmarkEnd w:id="27"/>
    <w:bookmarkEnd w:id="28"/>
    <w:bookmarkStart w:id="31" w:name="research-and-publications"/>
    <w:p>
      <w:pPr>
        <w:pStyle w:val="Heading2"/>
      </w:pPr>
      <w:r>
        <w:t xml:space="preserve">Research and Publications</w:t>
      </w:r>
    </w:p>
    <w:bookmarkStart w:id="29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"Epidemiology of Cataract in Urban Baghdad: A 5-Year Study"</w:t>
      </w:r>
      <w:r>
        <w:t xml:space="preserve"> </w:t>
      </w:r>
      <w:r>
        <w:t xml:space="preserve">- [Journal Name],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"Glaucoma Management in Resource-Limited Settings: Challenges and Solutions in Iraq"</w:t>
      </w:r>
      <w:r>
        <w:t xml:space="preserve"> </w:t>
      </w:r>
      <w:r>
        <w:t xml:space="preserve">- [Journal Name], [Year]</w:t>
      </w:r>
    </w:p>
    <w:bookmarkEnd w:id="29"/>
    <w:bookmarkStart w:id="30" w:name="conferences-and-presentations"/>
    <w:p>
      <w:pPr>
        <w:pStyle w:val="Heading3"/>
      </w:pPr>
      <w:r>
        <w:t xml:space="preserve">Conferences and Presentations</w:t>
      </w:r>
    </w:p>
    <w:p>
      <w:pPr>
        <w:numPr>
          <w:ilvl w:val="0"/>
          <w:numId w:val="1005"/>
        </w:numPr>
        <w:pStyle w:val="Compact"/>
      </w:pPr>
      <w:r>
        <w:t xml:space="preserve">Presented a paper on "Innovative Approaches to Diabetic Retinopathy Screening in Iraq Baghdad" at the Iraqi Ophthalmological Society Conference, [Year].</w:t>
      </w:r>
    </w:p>
    <w:p>
      <w:pPr>
        <w:numPr>
          <w:ilvl w:val="0"/>
          <w:numId w:val="1005"/>
        </w:numPr>
        <w:pStyle w:val="Compact"/>
      </w:pPr>
      <w:r>
        <w:t xml:space="preserve">Attended the Middle East Ophthalmology Congress, [Location], to stay updated on global advancements in ophthalmic care relevant to Baghdad's healthcare landscape.</w:t>
      </w:r>
    </w:p>
    <w:bookmarkEnd w:id="30"/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Iraqi Ophthalmological Society</w:t>
      </w:r>
      <w:r>
        <w:t xml:space="preserve"> </w:t>
      </w:r>
      <w:r>
        <w:t xml:space="preserve">-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 Association of Ophthalmology</w:t>
      </w:r>
      <w:r>
        <w:t xml:space="preserve"> </w:t>
      </w:r>
      <w:r>
        <w:t xml:space="preserve">-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Academy of Ophthalmology (AAO)</w:t>
      </w:r>
      <w:r>
        <w:t xml:space="preserve"> </w:t>
      </w:r>
      <w:r>
        <w:t xml:space="preserve">- Affiliate member</w:t>
      </w:r>
    </w:p>
    <w:bookmarkEnd w:id="32"/>
    <w:bookmarkStart w:id="33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Cataract surgery, glaucoma management, pediatric ophthalmology, retinal disease diagnosis.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Surgical Skills:</w:t>
      </w:r>
      <w:r>
        <w:t xml:space="preserve"> </w:t>
      </w:r>
      <w:r>
        <w:t xml:space="preserve">Phacoemulsification, trabeculectomy, corneal grafting.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Kurdish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modern diagnostic tools such as OCT, visual field analyzers, and fundus cameras.</w:t>
      </w:r>
    </w:p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- University of Baghdad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Fellowship in Ophthalmology</w:t>
      </w:r>
      <w:r>
        <w:t xml:space="preserve"> </w:t>
      </w:r>
      <w:r>
        <w:t xml:space="preserve">- Al-Kadhimiya Teaching Hospital, Baghdad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Advanced Glaucoma Management</w:t>
      </w:r>
      <w:r>
        <w:t xml:space="preserve"> </w:t>
      </w:r>
      <w:r>
        <w:t xml:space="preserve">- [Institution, Year]</w:t>
      </w:r>
    </w:p>
    <w:bookmarkEnd w:id="34"/>
    <w:bookmarkStart w:id="35" w:name="community-and-public-health-initiatives"/>
    <w:p>
      <w:pPr>
        <w:pStyle w:val="Heading2"/>
      </w:pPr>
      <w:r>
        <w:t xml:space="preserve">Community and Public Health Initiatives</w:t>
      </w:r>
    </w:p>
    <w:p>
      <w:pPr>
        <w:pStyle w:val="FirstParagraph"/>
      </w:pPr>
      <w:r>
        <w:t xml:space="preserve">In Iraq Baghdad, I have actively participated in initiatives to improve eye health access for marginalized populations. This includes:</w:t>
      </w:r>
    </w:p>
    <w:p>
      <w:pPr>
        <w:numPr>
          <w:ilvl w:val="0"/>
          <w:numId w:val="1009"/>
        </w:numPr>
        <w:pStyle w:val="Compact"/>
      </w:pPr>
      <w:r>
        <w:t xml:space="preserve">Organizing free eye screening camps in collaboration with local NGOs, reaching over [Z] individuals annually.</w:t>
      </w:r>
    </w:p>
    <w:p>
      <w:pPr>
        <w:numPr>
          <w:ilvl w:val="0"/>
          <w:numId w:val="1009"/>
        </w:numPr>
        <w:pStyle w:val="Compact"/>
      </w:pPr>
      <w:r>
        <w:t xml:space="preserve">Training community health workers to identify early signs of eye diseases and refer patients to specialized care.</w:t>
      </w:r>
    </w:p>
    <w:p>
      <w:pPr>
        <w:numPr>
          <w:ilvl w:val="0"/>
          <w:numId w:val="1009"/>
        </w:numPr>
        <w:pStyle w:val="Compact"/>
      </w:pPr>
      <w:r>
        <w:t xml:space="preserve">Advocating for increased funding and resources for ophthalmic services in Baghdad's public hospitals.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consultants from Ibn Sina Teaching Hospital and the Iraqi Ophthalmological Society.</w:t>
      </w:r>
    </w:p>
    <w:p>
      <w:pPr>
        <w:pStyle w:val="BodyText"/>
      </w:pPr>
      <w:r>
        <w:rPr>
          <w:iCs/>
          <w:i/>
        </w:rPr>
        <w:t xml:space="preserve">This Curriculum Vitae reflects my commitment to excellence as an Ophthalmologist in Iraq Baghdad, where I aim to make a lasting impact on eye health and patient outcomes.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Ophthalmologist, Iraq Baghdad</dc:title>
  <dc:creator/>
  <dc:language>en</dc:language>
  <cp:keywords/>
  <dcterms:created xsi:type="dcterms:W3CDTF">2026-09-27T10:17:28Z</dcterms:created>
  <dcterms:modified xsi:type="dcterms:W3CDTF">2026-09-27T10:17:28Z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