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Ophthalmologist,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Iraqi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Baghdad, Iraq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Ophthalmologist based in Iraq Baghdad, committed to providing high-quality eye care to patients in one of the most medically underserved regions of the country. With over [X] years of clinical experience, I specialize in comprehensive ophthalmology, including cataract surgery, glaucoma management, and pediatric ophthalmology. My work has focused on improving access to eye healthcare in Baghdad and surrounding areas, where there is a critical need for skilled professionals to address preventable blindness and vision impairment. As an Ophthalmologist in Iraq Baghdad, I am passionate about leveraging my expertise to contribute to public health initiatives and support the development of ophthalmic services in this dynamic region.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X932339d685361aaa6bb43e1e0c42980bd4fc204"/>
    <w:p>
      <w:pPr>
        <w:pStyle w:val="Heading3"/>
      </w:pPr>
      <w:r>
        <w:t xml:space="preserve">Bachelor of Medicine, Bachelor of Surgery (MBBS)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College of Medicine, University of Baghdad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pStyle w:val="BodyText"/>
      </w:pPr>
      <w:r>
        <w:t xml:space="preserve">Awarded with honors in clinical practice and ophthalmology, with a focus on surgical techniques and patient care in resource-limited settings.</w:t>
      </w:r>
    </w:p>
    <w:bookmarkEnd w:id="22"/>
    <w:bookmarkStart w:id="23" w:name="fellowship-in-ophthalmology"/>
    <w:p>
      <w:pPr>
        <w:pStyle w:val="Heading3"/>
      </w:pPr>
      <w:r>
        <w:t xml:space="preserve">Fellowship in Ophthalmology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Al-Kadhimiya Teaching Hospital, Baghdad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pStyle w:val="BodyText"/>
      </w:pPr>
      <w:r>
        <w:t xml:space="preserve">Completed advanced training in surgical and medical management of eye diseases, with a special emphasis on cataract and glaucoma treatment. Gained hands-on experience in high-volume clinical settings typical of Iraq Baghdad's healthcare system.</w:t>
      </w:r>
    </w:p>
    <w:bookmarkEnd w:id="23"/>
    <w:bookmarkStart w:id="24" w:name="postgraduate-diplomas"/>
    <w:p>
      <w:pPr>
        <w:pStyle w:val="Heading3"/>
      </w:pPr>
      <w:r>
        <w:t xml:space="preserve">Postgraduate Diplomas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Diabetic Retinopathy Management</w:t>
      </w:r>
      <w:r>
        <w:t xml:space="preserve"> </w:t>
      </w:r>
      <w:r>
        <w:t xml:space="preserve">- [Institution, 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Ophthalmic Microsurgery</w:t>
      </w:r>
      <w:r>
        <w:t xml:space="preserve"> </w:t>
      </w:r>
      <w:r>
        <w:t xml:space="preserve">- [Institution, Year]</w:t>
      </w:r>
    </w:p>
    <w:bookmarkEnd w:id="24"/>
    <w:bookmarkEnd w:id="25"/>
    <w:bookmarkStart w:id="28" w:name="professional-experience"/>
    <w:p>
      <w:pPr>
        <w:pStyle w:val="Heading2"/>
      </w:pPr>
      <w:r>
        <w:t xml:space="preserve">Professional Experience</w:t>
      </w:r>
    </w:p>
    <w:bookmarkStart w:id="26" w:name="ophthalmologist"/>
    <w:p>
      <w:pPr>
        <w:pStyle w:val="Heading3"/>
      </w:pPr>
      <w:r>
        <w:t xml:space="preserve">Ophthalmologist</w:t>
      </w:r>
    </w:p>
    <w:p>
      <w:pPr>
        <w:pStyle w:val="FirstParagraph"/>
      </w:pPr>
      <w:r>
        <w:rPr>
          <w:bCs/>
          <w:b/>
        </w:rPr>
        <w:t xml:space="preserve">Hospital:</w:t>
      </w:r>
      <w:r>
        <w:t xml:space="preserve"> </w:t>
      </w:r>
      <w:r>
        <w:t xml:space="preserve">Ibn Sina Teaching Hospital, Baghdad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-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eye care to over [X] patients annually, including diagnosis and treatment of refractive errors, cataracts, glaucoma, and retinal disorders.</w:t>
      </w:r>
    </w:p>
    <w:p>
      <w:pPr>
        <w:numPr>
          <w:ilvl w:val="0"/>
          <w:numId w:val="1002"/>
        </w:numPr>
        <w:pStyle w:val="Compact"/>
      </w:pPr>
      <w:r>
        <w:t xml:space="preserve">Conducted over [Y] cataract surgeries using modern phacoemulsification techniques, significantly improving patients' vision in Iraq Baghdad.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manage complex cases involving diabetes-related eye disease and ocular trauma, common in Baghdad's urban environment.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community outreach program to screen for preventable blindness in underserved areas of Iraq Baghdad.</w:t>
      </w:r>
    </w:p>
    <w:bookmarkEnd w:id="26"/>
    <w:bookmarkStart w:id="27" w:name="junior-ophthalmologist"/>
    <w:p>
      <w:pPr>
        <w:pStyle w:val="Heading3"/>
      </w:pPr>
      <w:r>
        <w:t xml:space="preserve">Junior Ophthalmologist</w:t>
      </w:r>
    </w:p>
    <w:p>
      <w:pPr>
        <w:pStyle w:val="FirstParagraph"/>
      </w:pPr>
      <w:r>
        <w:rPr>
          <w:bCs/>
          <w:b/>
        </w:rPr>
        <w:t xml:space="preserve">Hospital:</w:t>
      </w:r>
      <w:r>
        <w:t xml:space="preserve"> </w:t>
      </w:r>
      <w:r>
        <w:t xml:space="preserve">Al-Kindi General Hospital, Baghdad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- [End Year]</w:t>
      </w:r>
    </w:p>
    <w:p>
      <w:pPr>
        <w:numPr>
          <w:ilvl w:val="0"/>
          <w:numId w:val="1003"/>
        </w:numPr>
        <w:pStyle w:val="Compact"/>
      </w:pPr>
      <w:r>
        <w:t xml:space="preserve">Led initial assessments and follow-ups for patients with ocular infections and inflammatory conditions, ensuring timely interventions.</w:t>
      </w:r>
    </w:p>
    <w:p>
      <w:pPr>
        <w:numPr>
          <w:ilvl w:val="0"/>
          <w:numId w:val="1003"/>
        </w:numPr>
        <w:pStyle w:val="Compact"/>
      </w:pPr>
      <w:r>
        <w:t xml:space="preserve">Supported senior consultants in surgical procedures, including corneal transplants and strabismus corrections.</w:t>
      </w:r>
    </w:p>
    <w:p>
      <w:pPr>
        <w:numPr>
          <w:ilvl w:val="0"/>
          <w:numId w:val="1003"/>
        </w:numPr>
        <w:pStyle w:val="Compact"/>
      </w:pPr>
      <w:r>
        <w:t xml:space="preserve">Participated in training programs to enhance the skills of medical students and residents in Baghdad's ophthalmology department.</w:t>
      </w:r>
    </w:p>
    <w:bookmarkEnd w:id="27"/>
    <w:bookmarkEnd w:id="28"/>
    <w:bookmarkStart w:id="31" w:name="research-and-publications"/>
    <w:p>
      <w:pPr>
        <w:pStyle w:val="Heading2"/>
      </w:pPr>
      <w:r>
        <w:t xml:space="preserve">Research and Publications</w:t>
      </w:r>
    </w:p>
    <w:bookmarkStart w:id="29" w:name="peer-reviewed-articles"/>
    <w:p>
      <w:pPr>
        <w:pStyle w:val="Heading3"/>
      </w:pPr>
      <w:r>
        <w:t xml:space="preserve">Peer-Reviewed Articles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"Epidemiology of Cataract in Urban Baghdad: A 5-Year Study"</w:t>
      </w:r>
      <w:r>
        <w:t xml:space="preserve"> </w:t>
      </w:r>
      <w:r>
        <w:t xml:space="preserve">- [Journal Name],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"Glaucoma Management in Resource-Limited Settings: Challenges and Solutions in Iraq"</w:t>
      </w:r>
      <w:r>
        <w:t xml:space="preserve"> </w:t>
      </w:r>
      <w:r>
        <w:t xml:space="preserve">- [Journal Name], [Year]</w:t>
      </w:r>
    </w:p>
    <w:bookmarkEnd w:id="29"/>
    <w:bookmarkStart w:id="30" w:name="conferences-and-presentations"/>
    <w:p>
      <w:pPr>
        <w:pStyle w:val="Heading3"/>
      </w:pPr>
      <w:r>
        <w:t xml:space="preserve">Conferences and Presentations</w:t>
      </w:r>
    </w:p>
    <w:p>
      <w:pPr>
        <w:numPr>
          <w:ilvl w:val="0"/>
          <w:numId w:val="1005"/>
        </w:numPr>
        <w:pStyle w:val="Compact"/>
      </w:pPr>
      <w:r>
        <w:t xml:space="preserve">Presented a paper on "Innovative Approaches to Diabetic Retinopathy Screening in Iraq Baghdad" at the Iraqi Ophthalmological Society Conference, [Year].</w:t>
      </w:r>
    </w:p>
    <w:p>
      <w:pPr>
        <w:numPr>
          <w:ilvl w:val="0"/>
          <w:numId w:val="1005"/>
        </w:numPr>
        <w:pStyle w:val="Compact"/>
      </w:pPr>
      <w:r>
        <w:t xml:space="preserve">Attended the Middle East Ophthalmology Congress, [Location], to stay updated on global advancements in ophthalmic care relevant to Baghdad's healthcare landscape.</w:t>
      </w:r>
    </w:p>
    <w:bookmarkEnd w:id="30"/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Iraqi Ophthalmological Society</w:t>
      </w:r>
      <w:r>
        <w:t xml:space="preserve"> </w:t>
      </w:r>
      <w:r>
        <w:t xml:space="preserve">-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Arab Association of Ophthalmology</w:t>
      </w:r>
      <w:r>
        <w:t xml:space="preserve"> </w:t>
      </w:r>
      <w:r>
        <w:t xml:space="preserve">-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Academy of Ophthalmology (AAO)</w:t>
      </w:r>
      <w:r>
        <w:t xml:space="preserve"> </w:t>
      </w:r>
      <w:r>
        <w:t xml:space="preserve">- Affiliate member</w:t>
      </w:r>
    </w:p>
    <w:bookmarkEnd w:id="32"/>
    <w:bookmarkStart w:id="33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Cataract surgery, glaucoma management, pediatric ophthalmology, retinal disease diagnosis.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Surgical Skills:</w:t>
      </w:r>
      <w:r>
        <w:t xml:space="preserve"> </w:t>
      </w:r>
      <w:r>
        <w:t xml:space="preserve">Phacoemulsification, trabeculectomy, corneal grafting.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English (proficient), Kurdish (basic).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modern diagnostic tools such as OCT, visual field analyzers, and fundus cameras.</w:t>
      </w:r>
    </w:p>
    <w:bookmarkEnd w:id="33"/>
    <w:bookmarkStart w:id="34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- University of Baghdad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Fellowship in Ophthalmology</w:t>
      </w:r>
      <w:r>
        <w:t xml:space="preserve"> </w:t>
      </w:r>
      <w:r>
        <w:t xml:space="preserve">- Al-Kadhimiya Teaching Hospital, Baghdad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Certificate in Advanced Glaucoma Management</w:t>
      </w:r>
      <w:r>
        <w:t xml:space="preserve"> </w:t>
      </w:r>
      <w:r>
        <w:t xml:space="preserve">- [Institution, Year]</w:t>
      </w:r>
    </w:p>
    <w:bookmarkEnd w:id="34"/>
    <w:bookmarkStart w:id="35" w:name="community-and-public-health-initiatives"/>
    <w:p>
      <w:pPr>
        <w:pStyle w:val="Heading2"/>
      </w:pPr>
      <w:r>
        <w:t xml:space="preserve">Community and Public Health Initiatives</w:t>
      </w:r>
    </w:p>
    <w:p>
      <w:pPr>
        <w:pStyle w:val="FirstParagraph"/>
      </w:pPr>
      <w:r>
        <w:t xml:space="preserve">In Iraq Baghdad, I have actively participated in initiatives to improve eye health access for marginalized populations. This includes:</w:t>
      </w:r>
    </w:p>
    <w:p>
      <w:pPr>
        <w:numPr>
          <w:ilvl w:val="0"/>
          <w:numId w:val="1009"/>
        </w:numPr>
        <w:pStyle w:val="Compact"/>
      </w:pPr>
      <w:r>
        <w:t xml:space="preserve">Organizing free eye screening camps in collaboration with local NGOs, reaching over [Z] individuals annually.</w:t>
      </w:r>
    </w:p>
    <w:p>
      <w:pPr>
        <w:numPr>
          <w:ilvl w:val="0"/>
          <w:numId w:val="1009"/>
        </w:numPr>
        <w:pStyle w:val="Compact"/>
      </w:pPr>
      <w:r>
        <w:t xml:space="preserve">Training community health workers to identify early signs of eye diseases and refer patients to specialized care.</w:t>
      </w:r>
    </w:p>
    <w:p>
      <w:pPr>
        <w:numPr>
          <w:ilvl w:val="0"/>
          <w:numId w:val="1009"/>
        </w:numPr>
        <w:pStyle w:val="Compact"/>
      </w:pPr>
      <w:r>
        <w:t xml:space="preserve">Advocating for increased funding and resources for ophthalmic services in Baghdad's public hospitals.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consultants from Ibn Sina Teaching Hospital and the Iraqi Ophthalmological Society.</w:t>
      </w:r>
    </w:p>
    <w:p>
      <w:pPr>
        <w:pStyle w:val="BodyText"/>
      </w:pPr>
      <w:r>
        <w:rPr>
          <w:iCs/>
          <w:i/>
        </w:rPr>
        <w:t xml:space="preserve">This Curriculum Vitae reflects my commitment to excellence as an Ophthalmologist in Iraq Baghdad, where I aim to make a lasting impact on eye health and patient outcomes.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Ophthalmologist, Iraq Baghdad</dc:title>
  <dc:creator/>
  <dc:language>en</dc:language>
  <cp:keywords/>
  <dcterms:created xsi:type="dcterms:W3CDTF">2026-07-28T14:06:05Z</dcterms:created>
  <dcterms:modified xsi:type="dcterms:W3CDTF">2026-07-28T14:06:05Z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