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Ophthalmologist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8" w:name="ophthalmologist-israel-jerusalem"/>
    <w:p>
      <w:pPr>
        <w:pStyle w:val="Heading2"/>
      </w:pPr>
      <w:r>
        <w:t xml:space="preserve">Ophthalmologist | Israel Jerusalem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Jerusalem, Israel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 [Your Phone Number]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Ophthalmologist with over [X years] of experience in diagnosing and treating eye diseases, specializing in advanced surgical techniques and comprehensive patient care. Based in Israel Jerusalem, I am committed to providing high-quality ophthalmic services tailored to the needs of the local community. My expertise spans cataract surgery, glaucoma management, retina treatments, and pediatric ophthalmology. As an Ophthalmologist in Israel Jerusalem, I combine clinical excellence with a deep understanding of cultural and regional healthcare challenges to ensure optimal outcomes for patients.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(MBBS)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Ophthalmology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Corneal and Refractive Surgery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Ophthalmologist, Jerusalem Eye Clinic</w:t>
      </w:r>
    </w:p>
    <w:p>
      <w:pPr>
        <w:pStyle w:val="BodyText"/>
      </w:pPr>
      <w:r>
        <w:t xml:space="preserve">[Start Year] – 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eye care, including diagnosis and treatment of cataracts, glaucoma, diabetic retinopathy, and age-related macular degeneration.</w:t>
      </w:r>
    </w:p>
    <w:p>
      <w:pPr>
        <w:numPr>
          <w:ilvl w:val="0"/>
          <w:numId w:val="1002"/>
        </w:numPr>
        <w:pStyle w:val="Compact"/>
      </w:pPr>
      <w:r>
        <w:t xml:space="preserve">Perform advanced surgical procedures such as laser vision correction (LASIK), phacoemulsification, and vitreoretinal surgeries.</w:t>
      </w:r>
    </w:p>
    <w:p>
      <w:pPr>
        <w:numPr>
          <w:ilvl w:val="0"/>
          <w:numId w:val="1002"/>
        </w:numPr>
        <w:pStyle w:val="Compact"/>
      </w:pPr>
      <w:r>
        <w:t xml:space="preserve">Lead a team of medical professionals to deliver patient-centered care in a multidisciplinary setting within Israel Jerusalem.</w:t>
      </w:r>
    </w:p>
    <w:p>
      <w:pPr>
        <w:numPr>
          <w:ilvl w:val="0"/>
          <w:numId w:val="1002"/>
        </w:numPr>
        <w:pStyle w:val="Compact"/>
      </w:pPr>
      <w:r>
        <w:t xml:space="preserve">Collaborate with local healthcare institutions to improve access to ophthalmic services for underserved populations in the region.</w:t>
      </w:r>
    </w:p>
    <w:p>
      <w:pPr>
        <w:pStyle w:val="FirstParagraph"/>
      </w:pPr>
      <w:r>
        <w:rPr>
          <w:bCs/>
          <w:b/>
        </w:rPr>
        <w:t xml:space="preserve">Senior Ophthalmologist, Hadassah University Hospital</w:t>
      </w:r>
    </w:p>
    <w:p>
      <w:pPr>
        <w:pStyle w:val="BodyText"/>
      </w:pPr>
      <w:r>
        <w:t xml:space="preserve">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Managed complex cases involving ocular trauma, uveitis, and neuro-ophthalmology.</w:t>
      </w:r>
    </w:p>
    <w:p>
      <w:pPr>
        <w:numPr>
          <w:ilvl w:val="0"/>
          <w:numId w:val="1003"/>
        </w:numPr>
        <w:pStyle w:val="Compact"/>
      </w:pPr>
      <w:r>
        <w:t xml:space="preserve">Conducted clinical research on innovative treatments for retinal diseases, contributing to peer-reviewed publications.</w:t>
      </w:r>
    </w:p>
    <w:p>
      <w:pPr>
        <w:numPr>
          <w:ilvl w:val="0"/>
          <w:numId w:val="1003"/>
        </w:numPr>
        <w:pStyle w:val="Compact"/>
      </w:pPr>
      <w:r>
        <w:t xml:space="preserve">Supervised residents and fellows in the training program at one of Israel’s leading medical institutions.</w:t>
      </w:r>
    </w:p>
    <w:p>
      <w:pPr>
        <w:pStyle w:val="FirstParagraph"/>
      </w:pPr>
      <w:r>
        <w:rPr>
          <w:bCs/>
          <w:b/>
        </w:rPr>
        <w:t xml:space="preserve">Ophthalmologist, Israeli Ministry of Health – Community Outreach Program</w:t>
      </w:r>
    </w:p>
    <w:p>
      <w:pPr>
        <w:pStyle w:val="BodyText"/>
      </w:pPr>
      <w:r>
        <w:t xml:space="preserve">[Start Year] – [End Year]</w:t>
      </w:r>
    </w:p>
    <w:p>
      <w:pPr>
        <w:numPr>
          <w:ilvl w:val="0"/>
          <w:numId w:val="1004"/>
        </w:numPr>
        <w:pStyle w:val="Compact"/>
      </w:pPr>
      <w:r>
        <w:t xml:space="preserve">Organized and conducted free eye screening camps in rural areas of Israel Jerusalem to detect early-stage ocular conditions.</w:t>
      </w:r>
    </w:p>
    <w:p>
      <w:pPr>
        <w:numPr>
          <w:ilvl w:val="0"/>
          <w:numId w:val="1004"/>
        </w:numPr>
        <w:pStyle w:val="Compact"/>
      </w:pPr>
      <w:r>
        <w:t xml:space="preserve">Provided education on preventive eye care to local communities, emphasizing the importance of regular check-ups.</w:t>
      </w:r>
    </w:p>
    <w:bookmarkEnd w:id="23"/>
    <w:bookmarkStart w:id="24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Israeli Ministry of Health License for Ophthalmology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Board of Ophthalmology (ABO) Certification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Fellow of the Royal College of Ophthalmologists (FRCOphth)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Specialized Training in Pediatric Ophthalmology</w:t>
      </w:r>
    </w:p>
    <w:bookmarkEnd w:id="24"/>
    <w:bookmarkStart w:id="25" w:name="research-publications"/>
    <w:p>
      <w:pPr>
        <w:pStyle w:val="Heading3"/>
      </w:pPr>
      <w:r>
        <w:t xml:space="preserve">Research &amp; Publications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"Innovative Approaches to Cataract Surgery in Developing Regions" – Journal of Ophthalmic Research,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"Epidemiology of Glaucoma in the Middle East – A Regional Analysis" – International Journal of Ophthalmology,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Presentation at the Israel Ophthalmological Society Annual Conference, [Year]</w:t>
      </w:r>
    </w:p>
    <w:bookmarkEnd w:id="25"/>
    <w:bookmarkStart w:id="26" w:name="community-involvement"/>
    <w:p>
      <w:pPr>
        <w:pStyle w:val="Heading3"/>
      </w:pPr>
      <w:r>
        <w:t xml:space="preserve">Community Involvement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Ophthalmologist, Jerusalem Eye Foundation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Educational Lecturer at Hebrew University Medical School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Advisor for the Jerusalem Health Council</w:t>
      </w:r>
    </w:p>
    <w:bookmarkEnd w:id="26"/>
    <w:bookmarkStart w:id="27" w:name="languages-spoken"/>
    <w:p>
      <w:pPr>
        <w:pStyle w:val="Heading3"/>
      </w:pPr>
      <w:r>
        <w:t xml:space="preserve">Languages Spoken</w:t>
      </w:r>
    </w:p>
    <w:p>
      <w:pPr>
        <w:numPr>
          <w:ilvl w:val="0"/>
          <w:numId w:val="1008"/>
        </w:numPr>
        <w:pStyle w:val="Compact"/>
      </w:pPr>
      <w:r>
        <w:t xml:space="preserve">Hebrew (Fluent)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Arabic (Basic)</w:t>
      </w:r>
    </w:p>
    <w:bookmarkEnd w:id="27"/>
    <w:p>
      <w:pPr>
        <w:pStyle w:val="FirstParagraph"/>
      </w:pPr>
      <w:r>
        <w:rPr>
          <w:bCs/>
          <w:b/>
        </w:rPr>
        <w:t xml:space="preserve">Contact:</w:t>
      </w:r>
      <w:r>
        <w:t xml:space="preserve"> </w:t>
      </w:r>
      <w:r>
        <w:t xml:space="preserve">[Your Email] | [Your Phone Number]</w:t>
      </w:r>
    </w:p>
    <w:p>
      <w:pPr>
        <w:pStyle w:val="BodyText"/>
      </w:pPr>
      <w:r>
        <w:rPr>
          <w:iCs/>
          <w:i/>
        </w:rPr>
        <w:t xml:space="preserve">This Curriculum Vitae reflects the professional journey of an Ophthalmologist dedicated to excellence in eye care within Israel Jerusalem.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Ophthalmologist in Israel Jerusalem</dc:title>
  <dc:creator/>
  <dc:language>en</dc:language>
  <cp:keywords/>
  <dcterms:created xsi:type="dcterms:W3CDTF">2026-09-26T23:33:17Z</dcterms:created>
  <dcterms:modified xsi:type="dcterms:W3CDTF">2026-09-26T23:33:17Z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