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ophthalmologist-in-israel-tel-aviv"/>
    <w:p>
      <w:pPr>
        <w:pStyle w:val="Heading2"/>
      </w:pPr>
      <w:r>
        <w:t xml:space="preserve">Ophthalmologist in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Rachel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rachel.cohen@ophthalmologist.co.il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Ben Yehuda Street, 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15 years of experience in diagnosing and treating a wide range of eye conditions. A graduate of the Sackler Faculty of Medicine, Tel Aviv University, I have dedicated my career to advancing ophthalmic care in Israel Tel Aviv. My expertise includes cataract surgery, glaucoma management, and refractive procedures. Committed to patient-centered care and innovation in eye health, I actively participate in research and professional development within the Israeli medical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br/>
      </w:r>
      <w:r>
        <w:t xml:space="preserve">Sackler Faculty of Medicine, Tel Aviv University, Israel</w:t>
      </w:r>
      <w:r>
        <w:br/>
      </w:r>
      <w:r>
        <w:t xml:space="preserve">Graduated: 2008</w:t>
      </w:r>
      <w:r>
        <w:br/>
      </w:r>
      <w:r>
        <w:t xml:space="preserve">Honors: Dean's List, Research Award for Ophthalmology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Sheba Medical Center, Tel Hashomer, Israel</w:t>
      </w:r>
      <w:r>
        <w:br/>
      </w:r>
      <w:r>
        <w:t xml:space="preserve">Completed: 2012</w:t>
      </w:r>
      <w:r>
        <w:br/>
      </w:r>
      <w:r>
        <w:t xml:space="preserve">Focus: Comprehensive eye care, surgical training, and clinical research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Hadassah University Hospital, Jerusalem, Israel</w:t>
      </w:r>
      <w:r>
        <w:br/>
      </w:r>
      <w:r>
        <w:t xml:space="preserve">Completed: 2014</w:t>
      </w:r>
      <w:r>
        <w:br/>
      </w:r>
      <w:r>
        <w:t xml:space="preserve">Specialized in advanced laser procedures and corneal transplants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Ophthalmologist</w:t>
      </w:r>
      <w:r>
        <w:br/>
      </w:r>
      <w:r>
        <w:t xml:space="preserve">Tel Aviv Eye Clinic, Israel Tel Aviv</w:t>
      </w:r>
      <w:r>
        <w:br/>
      </w:r>
      <w:r>
        <w:t xml:space="preserve">2018–Present</w:t>
      </w:r>
      <w:r>
        <w:br/>
      </w:r>
      <w:r>
        <w:t xml:space="preserve">- Led a team of 10 ophthalmologists in providing high-quality eye care.</w:t>
      </w:r>
      <w:r>
        <w:br/>
      </w:r>
      <w:r>
        <w:t xml:space="preserve">- Supervised over 5,000 patients annually, including complex cases.</w:t>
      </w:r>
      <w:r>
        <w:br/>
      </w:r>
      <w:r>
        <w:t xml:space="preserve">- Introduced cutting-edge technologies such as femtosecond laser surgery.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Ophthalmologist</w:t>
      </w:r>
      <w:r>
        <w:br/>
      </w:r>
      <w:r>
        <w:t xml:space="preserve">Soroka Medical Center, Beersheba, Israel</w:t>
      </w:r>
      <w:r>
        <w:br/>
      </w:r>
      <w:r>
        <w:t xml:space="preserve">2014–2018</w:t>
      </w:r>
      <w:r>
        <w:br/>
      </w:r>
      <w:r>
        <w:t xml:space="preserve">- Managed a diverse patient population with conditions ranging from diabetic retinopathy to pediatric strabismus.</w:t>
      </w:r>
      <w:r>
        <w:br/>
      </w:r>
      <w:r>
        <w:t xml:space="preserve">- Collaborated with multidisciplinary teams to improve surgical outcomes.</w:t>
      </w:r>
      <w:r>
        <w:br/>
      </w:r>
      <w:r>
        <w:t xml:space="preserve">- Conducted regular community eye screenings in underserved areas of Israel.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Junior Ophthalmologist</w:t>
      </w:r>
      <w:r>
        <w:br/>
      </w:r>
      <w:r>
        <w:t xml:space="preserve">Rambam Health Care Campus, Haifa, Israel</w:t>
      </w:r>
      <w:r>
        <w:br/>
      </w:r>
      <w:r>
        <w:t xml:space="preserve">2012–2014</w:t>
      </w:r>
      <w:r>
        <w:br/>
      </w:r>
      <w:r>
        <w:t xml:space="preserve">- Gained hands-on experience in emergency ophthalmology and outpatient care.</w:t>
      </w:r>
      <w:r>
        <w:br/>
      </w:r>
      <w:r>
        <w:t xml:space="preserve">- Assisted in over 300 surgical procedures, including cataract and glaucoma surgeries.</w:t>
      </w:r>
    </w:p>
    <w:bookmarkEnd w:id="23"/>
    <w:bookmarkStart w:id="24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"Innovative Approaches to Glaucoma Management in Israel Tel Aviv"</w:t>
      </w:r>
      <w:r>
        <w:br/>
      </w:r>
      <w:r>
        <w:t xml:space="preserve">Co-authored with Dr. Yossi Levi, published in the *Israeli Journal of Ophthalmology*, 2021.</w:t>
      </w:r>
      <w:r>
        <w:br/>
      </w:r>
      <w:r>
        <w:t xml:space="preserve">- Explored the integration of AI-driven diagnostics into glaucoma treatment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"Corneal Transplantation Outcomes: A 10-Year Study"</w:t>
      </w:r>
      <w:r>
        <w:br/>
      </w:r>
      <w:r>
        <w:t xml:space="preserve">Published in *Journal of Refractive Surgery*, 2019.</w:t>
      </w:r>
      <w:r>
        <w:br/>
      </w:r>
      <w:r>
        <w:t xml:space="preserve">- Analyzed data from patients treated at Hadassah University Hospital, highlighting improved graft survival rates.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Presentations at Conferences</w:t>
      </w:r>
      <w:r>
        <w:br/>
      </w:r>
      <w:r>
        <w:t xml:space="preserve">- "Advancements in Laser Vision Correction" – Israeli Society of Ophthalmology Annual Meeting (2020)</w:t>
      </w:r>
      <w:r>
        <w:br/>
      </w:r>
      <w:r>
        <w:t xml:space="preserve">- "Telemedicine in Ophthalmology: Bridging Gaps in Rural Israel" – Tel Aviv University Symposium (2019)</w:t>
      </w:r>
    </w:p>
    <w:bookmarkEnd w:id="24"/>
    <w:bookmarkStart w:id="25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Israeli Society of Ophthalmology (ISO) – Member since 2010</w:t>
      </w:r>
      <w:r>
        <w:br/>
      </w:r>
      <w:r>
        <w:t xml:space="preserve">- Active participant in annual conferences and continuing education programs.</w:t>
      </w:r>
    </w:p>
    <w:p>
      <w:pPr>
        <w:numPr>
          <w:ilvl w:val="0"/>
          <w:numId w:val="1004"/>
        </w:numPr>
        <w:pStyle w:val="Compact"/>
      </w:pPr>
      <w:r>
        <w:t xml:space="preserve">American Academy of Ophthalmology (AAO) – Member since 2015</w:t>
      </w:r>
      <w:r>
        <w:br/>
      </w:r>
      <w:r>
        <w:t xml:space="preserve">- Access to global research and networking opportunities.</w:t>
      </w:r>
    </w:p>
    <w:p>
      <w:pPr>
        <w:numPr>
          <w:ilvl w:val="0"/>
          <w:numId w:val="1004"/>
        </w:numPr>
        <w:pStyle w:val="Compact"/>
      </w:pPr>
      <w:r>
        <w:t xml:space="preserve">International Society of Refractive Surgery (ISRS) – Member since 2018</w:t>
      </w:r>
      <w:r>
        <w:br/>
      </w:r>
      <w:r>
        <w:t xml:space="preserve">- Engaged in global initiatives to standardize refractive surgery practices.</w:t>
      </w:r>
    </w:p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Israeli Ministry of Health License for Ophthalmology – 2012</w:t>
      </w:r>
    </w:p>
    <w:p>
      <w:pPr>
        <w:numPr>
          <w:ilvl w:val="0"/>
          <w:numId w:val="1005"/>
        </w:numPr>
        <w:pStyle w:val="Compact"/>
      </w:pPr>
      <w:r>
        <w:t xml:space="preserve">American Board of Ophthalmology Certification – 2015</w:t>
      </w:r>
    </w:p>
    <w:p>
      <w:pPr>
        <w:numPr>
          <w:ilvl w:val="0"/>
          <w:numId w:val="1005"/>
        </w:numPr>
        <w:pStyle w:val="Compact"/>
      </w:pPr>
      <w:r>
        <w:t xml:space="preserve">Advanced Laser Vision Correction Certification – 2017 (Allergan)</w:t>
      </w:r>
    </w:p>
    <w:p>
      <w:pPr>
        <w:numPr>
          <w:ilvl w:val="0"/>
          <w:numId w:val="1005"/>
        </w:numPr>
        <w:pStyle w:val="Compact"/>
      </w:pPr>
      <w:r>
        <w:t xml:space="preserve">Certified in OCT (Optical Coherence Tomography) and Fundus Photography – 2019</w:t>
      </w:r>
    </w:p>
    <w:bookmarkEnd w:id="26"/>
    <w:bookmarkStart w:id="27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Top Ophthalmologist in Tel Aviv, *Ynet Health Awards* – 2021</w:t>
      </w:r>
    </w:p>
    <w:p>
      <w:pPr>
        <w:numPr>
          <w:ilvl w:val="0"/>
          <w:numId w:val="1006"/>
        </w:numPr>
        <w:pStyle w:val="Compact"/>
      </w:pPr>
      <w:r>
        <w:t xml:space="preserve">Outstanding Research Contribution, Soroka Medical Center – 2019</w:t>
      </w:r>
    </w:p>
    <w:p>
      <w:pPr>
        <w:numPr>
          <w:ilvl w:val="0"/>
          <w:numId w:val="1006"/>
        </w:numPr>
        <w:pStyle w:val="Compact"/>
      </w:pPr>
      <w:r>
        <w:t xml:space="preserve">Golden Scalpel Award for Excellence in Surgery – Israeli Society of Ophthalmology – 2017</w:t>
      </w:r>
    </w:p>
    <w:p>
      <w:pPr>
        <w:numPr>
          <w:ilvl w:val="0"/>
          <w:numId w:val="1006"/>
        </w:numPr>
        <w:pStyle w:val="Compact"/>
      </w:pPr>
      <w:r>
        <w:t xml:space="preserve">Community Health Advocate, Ministry of Health (Tel Aviv District) – 2016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surgical techniques: Cataract, glaucoma, and refractive procedures</w:t>
      </w:r>
    </w:p>
    <w:p>
      <w:pPr>
        <w:numPr>
          <w:ilvl w:val="0"/>
          <w:numId w:val="1007"/>
        </w:numPr>
        <w:pStyle w:val="Compact"/>
      </w:pPr>
      <w:r>
        <w:t xml:space="preserve">Expertise in diagnostic imaging and retinal disease management</w:t>
      </w:r>
    </w:p>
    <w:p>
      <w:pPr>
        <w:numPr>
          <w:ilvl w:val="0"/>
          <w:numId w:val="1007"/>
        </w:numPr>
        <w:pStyle w:val="Compact"/>
      </w:pPr>
      <w:r>
        <w:t xml:space="preserve">Fluency in Hebrew and English; proficient in Arabic for patient communication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collaboration skills</w:t>
      </w:r>
    </w:p>
    <w:p>
      <w:pPr>
        <w:numPr>
          <w:ilvl w:val="0"/>
          <w:numId w:val="1007"/>
        </w:numPr>
        <w:pStyle w:val="Compact"/>
      </w:pPr>
      <w:r>
        <w:t xml:space="preserve">Certified in modern ophthalmic technologies (e.g., femtosecond laser, intraocular lenses)</w:t>
      </w:r>
    </w:p>
    <w:bookmarkEnd w:id="28"/>
    <w:bookmarkStart w:id="29" w:name="community-volunteer-work"/>
    <w:p>
      <w:pPr>
        <w:pStyle w:val="Heading3"/>
      </w:pPr>
      <w:r>
        <w:t xml:space="preserve">Community &amp; Volunteer Work</w:t>
      </w:r>
    </w:p>
    <w:p>
      <w:pPr>
        <w:numPr>
          <w:ilvl w:val="0"/>
          <w:numId w:val="1008"/>
        </w:numPr>
        <w:pStyle w:val="Compact"/>
      </w:pPr>
      <w:r>
        <w:t xml:space="preserve">Volunteer Ophthalmologist at *Sight For All* – Tel Aviv Chapter (2015–Present)</w:t>
      </w:r>
      <w:r>
        <w:br/>
      </w:r>
      <w:r>
        <w:t xml:space="preserve">- Provided free eye screenings and surgeries to low-income families in Israel Tel Aviv.</w:t>
      </w:r>
    </w:p>
    <w:p>
      <w:pPr>
        <w:numPr>
          <w:ilvl w:val="0"/>
          <w:numId w:val="1008"/>
        </w:numPr>
        <w:pStyle w:val="Compact"/>
      </w:pPr>
      <w:r>
        <w:t xml:space="preserve">Guest Lecturer at Ben-Gurion University – Ophthalmology Department (2020)</w:t>
      </w:r>
      <w:r>
        <w:br/>
      </w:r>
      <w:r>
        <w:t xml:space="preserve">- Delivered lectures on corneal diseases and refractive surgery techniques.</w:t>
      </w:r>
    </w:p>
    <w:p>
      <w:pPr>
        <w:numPr>
          <w:ilvl w:val="0"/>
          <w:numId w:val="1008"/>
        </w:numPr>
        <w:pStyle w:val="Compact"/>
      </w:pPr>
      <w:r>
        <w:t xml:space="preserve">Founder of *Eye Health Awareness Campaign* – 2017</w:t>
      </w:r>
      <w:r>
        <w:br/>
      </w:r>
      <w:r>
        <w:t xml:space="preserve">- Organized free workshops to educate the public on preventing vision loss in Israel.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(native), English (fluent), Arabic (intermediate)</w:t>
      </w:r>
      <w:r>
        <w:br/>
      </w:r>
      <w:r>
        <w:rPr>
          <w:bCs/>
          <w:b/>
        </w:rPr>
        <w:t xml:space="preserve">Professional Interests:</w:t>
      </w:r>
      <w:r>
        <w:t xml:space="preserve"> </w:t>
      </w:r>
      <w:r>
        <w:t xml:space="preserve">Telemedicine, AI in diagnostics, global ophthalmic partnerships</w:t>
      </w:r>
      <w:r>
        <w:br/>
      </w:r>
      <w:r>
        <w:rPr>
          <w:bCs/>
          <w:b/>
        </w:rPr>
        <w:t xml:space="preserve">Career Goal:</w:t>
      </w:r>
      <w:r>
        <w:t xml:space="preserve"> </w:t>
      </w:r>
      <w:r>
        <w:t xml:space="preserve">To lead the development of a state-of-the-art eye care center in Israel Tel Aviv that combines innovation, accessibility, and excellence.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Israel Tel Aviv</dc:title>
  <dc:creator/>
  <dc:language>en</dc:language>
  <cp:keywords/>
  <dcterms:created xsi:type="dcterms:W3CDTF">2026-07-23T17:19:17Z</dcterms:created>
  <dcterms:modified xsi:type="dcterms:W3CDTF">2026-07-23T17:19:17Z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