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 Rossi</w:t>
      </w:r>
      <w:r>
        <w:br/>
      </w:r>
      <w:r>
        <w:rPr>
          <w:bCs/>
          <w:b/>
        </w:rPr>
        <w:t xml:space="preserve">Date of Birth:</w:t>
      </w:r>
      <w:r>
        <w:t xml:space="preserve"> </w:t>
      </w:r>
      <w:r>
        <w:t xml:space="preserve">15 March 1985</w:t>
      </w:r>
      <w:r>
        <w:br/>
      </w:r>
      <w:r>
        <w:rPr>
          <w:bCs/>
          <w:b/>
        </w:rPr>
        <w:t xml:space="preserve">Address:</w:t>
      </w:r>
      <w:r>
        <w:t xml:space="preserve"> </w:t>
      </w:r>
      <w:r>
        <w:t xml:space="preserve">Via Roma, 45, Naples, Italy</w:t>
      </w:r>
      <w:r>
        <w:br/>
      </w:r>
      <w:r>
        <w:rPr>
          <w:bCs/>
          <w:b/>
        </w:rPr>
        <w:t xml:space="preserve">Email:</w:t>
      </w:r>
      <w:r>
        <w:t xml:space="preserve"> </w:t>
      </w:r>
      <w:r>
        <w:t xml:space="preserve">maria.rossi@ophthalmologist.it</w:t>
      </w:r>
      <w:r>
        <w:br/>
      </w:r>
      <w:r>
        <w:rPr>
          <w:bCs/>
          <w:b/>
        </w:rPr>
        <w:t xml:space="preserve">Phone:</w:t>
      </w:r>
      <w:r>
        <w:t xml:space="preserve"> </w:t>
      </w:r>
      <w:r>
        <w:t xml:space="preserve">+39 081 123 4567</w:t>
      </w:r>
      <w:r>
        <w:br/>
      </w:r>
      <w:r>
        <w:rPr>
          <w:bCs/>
          <w:b/>
        </w:rPr>
        <w:t xml:space="preserve">Languages:</w:t>
      </w:r>
      <w:r>
        <w:t xml:space="preserve"> </w:t>
      </w:r>
      <w:r>
        <w:t xml:space="preserve">Italian (native), English (fluent), Spanish (basic)</w:t>
      </w:r>
    </w:p>
    <w:bookmarkEnd w:id="20"/>
    <w:bookmarkStart w:id="21" w:name="professional-summary"/>
    <w:p>
      <w:pPr>
        <w:pStyle w:val="Heading2"/>
      </w:pPr>
      <w:r>
        <w:t xml:space="preserve">Professional Summary</w:t>
      </w:r>
    </w:p>
    <w:p>
      <w:pPr>
        <w:pStyle w:val="FirstParagraph"/>
      </w:pPr>
      <w:r>
        <w:t xml:space="preserve">A highly skilled and dedicated Ophthalmologist with over 15 years of experience in diagnosing, treating, and managing eye diseases. Specializing in cataract surgery, glaucoma management, and refractive procedures. Based in Italy Naples, I provide comprehensive ophthalmic care to a diverse patient population. My work aligns with the highest standards of medical practice in Italy, focusing on innovation and patient-centered care.</w:t>
      </w:r>
    </w:p>
    <w:bookmarkEnd w:id="21"/>
    <w:bookmarkStart w:id="24" w:name="education-and-training"/>
    <w:p>
      <w:pPr>
        <w:pStyle w:val="Heading2"/>
      </w:pPr>
      <w:r>
        <w:t xml:space="preserve">Education and Training</w:t>
      </w:r>
    </w:p>
    <w:bookmarkStart w:id="22" w:name="medical-degree-md"/>
    <w:p>
      <w:pPr>
        <w:pStyle w:val="Heading3"/>
      </w:pPr>
      <w:r>
        <w:t xml:space="preserve">Medical Degree (MD)</w:t>
      </w:r>
    </w:p>
    <w:p>
      <w:pPr>
        <w:pStyle w:val="FirstParagraph"/>
      </w:pPr>
      <w:r>
        <w:rPr>
          <w:bCs/>
          <w:b/>
        </w:rPr>
        <w:t xml:space="preserve">University of Naples Federico II</w:t>
      </w:r>
      <w:r>
        <w:br/>
      </w:r>
      <w:r>
        <w:t xml:space="preserve">Graduated in 2009 with honors. Specialized in Ophthalmology through a 5-year residency program, completing clinical rotations at Ospedale del Mare and Policlinico Universitario. Gained expertise in advanced surgical techniques and diagnostic methodologies.</w:t>
      </w:r>
    </w:p>
    <w:bookmarkEnd w:id="22"/>
    <w:bookmarkStart w:id="23" w:name="postgraduate-certifications"/>
    <w:p>
      <w:pPr>
        <w:pStyle w:val="Heading3"/>
      </w:pPr>
      <w:r>
        <w:t xml:space="preserve">Postgraduate Certifications</w:t>
      </w:r>
    </w:p>
    <w:p>
      <w:pPr>
        <w:numPr>
          <w:ilvl w:val="0"/>
          <w:numId w:val="1001"/>
        </w:numPr>
        <w:pStyle w:val="Compact"/>
      </w:pPr>
      <w:r>
        <w:rPr>
          <w:bCs/>
          <w:b/>
        </w:rPr>
        <w:t xml:space="preserve">Specialization in Ophthalmology</w:t>
      </w:r>
      <w:r>
        <w:t xml:space="preserve"> </w:t>
      </w:r>
      <w:r>
        <w:t xml:space="preserve">- University of Naples Federico II, 2014</w:t>
      </w:r>
    </w:p>
    <w:p>
      <w:pPr>
        <w:numPr>
          <w:ilvl w:val="0"/>
          <w:numId w:val="1001"/>
        </w:numPr>
        <w:pStyle w:val="Compact"/>
      </w:pPr>
      <w:r>
        <w:rPr>
          <w:bCs/>
          <w:b/>
        </w:rPr>
        <w:t xml:space="preserve">Certificate in Laser Eye Surgery</w:t>
      </w:r>
      <w:r>
        <w:t xml:space="preserve"> </w:t>
      </w:r>
      <w:r>
        <w:t xml:space="preserve">- European Society of Cataract and Refractive Surgeons (ESCRS), 2016</w:t>
      </w:r>
    </w:p>
    <w:p>
      <w:pPr>
        <w:numPr>
          <w:ilvl w:val="0"/>
          <w:numId w:val="1001"/>
        </w:numPr>
        <w:pStyle w:val="Compact"/>
      </w:pPr>
      <w:r>
        <w:rPr>
          <w:bCs/>
          <w:b/>
        </w:rPr>
        <w:t xml:space="preserve">Advanced Training in Glaucoma Management</w:t>
      </w:r>
      <w:r>
        <w:t xml:space="preserve"> </w:t>
      </w:r>
      <w:r>
        <w:t xml:space="preserve">- International Glaucoma Association, 2018</w:t>
      </w:r>
    </w:p>
    <w:bookmarkEnd w:id="23"/>
    <w:bookmarkEnd w:id="24"/>
    <w:bookmarkStart w:id="28" w:name="professional-experience"/>
    <w:p>
      <w:pPr>
        <w:pStyle w:val="Heading2"/>
      </w:pPr>
      <w:r>
        <w:t xml:space="preserve">Professional Experience</w:t>
      </w:r>
    </w:p>
    <w:bookmarkStart w:id="25" w:name="ophthalmologist-and-head-of-department"/>
    <w:p>
      <w:pPr>
        <w:pStyle w:val="Heading3"/>
      </w:pPr>
      <w:r>
        <w:t xml:space="preserve">Ophthalmologist and Head of Department</w:t>
      </w:r>
    </w:p>
    <w:p>
      <w:pPr>
        <w:pStyle w:val="FirstParagraph"/>
      </w:pPr>
      <w:r>
        <w:rPr>
          <w:bCs/>
          <w:b/>
        </w:rPr>
        <w:t xml:space="preserve">Ospedale del Mare, Naples, Italy</w:t>
      </w:r>
      <w:r>
        <w:br/>
      </w:r>
      <w:r>
        <w:rPr>
          <w:iCs/>
          <w:i/>
        </w:rPr>
        <w:t xml:space="preserve">January 2015 – Present</w:t>
      </w:r>
      <w:r>
        <w:br/>
      </w:r>
      <w:r>
        <w:t xml:space="preserve">- Led a team of 10 ophthalmologists in providing comprehensive eye care services to over 5,000 patients annually.</w:t>
      </w:r>
      <w:r>
        <w:br/>
      </w:r>
      <w:r>
        <w:t xml:space="preserve">- Implemented cutting-edge diagnostic tools such as optical coherence tomography (OCT) and corneal topography.</w:t>
      </w:r>
      <w:r>
        <w:br/>
      </w:r>
      <w:r>
        <w:t xml:space="preserve">- Conducted over 800 cataract surgeries and 300 laser procedures, achieving a patient satisfaction rate of 97%</w:t>
      </w:r>
      <w:r>
        <w:br/>
      </w:r>
      <w:r>
        <w:t xml:space="preserve">- Collaborated with local universities to train medical students and residents in Naples.</w:t>
      </w:r>
    </w:p>
    <w:bookmarkEnd w:id="25"/>
    <w:bookmarkStart w:id="26" w:name="consultant-ophthalmologist"/>
    <w:p>
      <w:pPr>
        <w:pStyle w:val="Heading3"/>
      </w:pPr>
      <w:r>
        <w:t xml:space="preserve">Consultant Ophthalmologist</w:t>
      </w:r>
    </w:p>
    <w:p>
      <w:pPr>
        <w:pStyle w:val="FirstParagraph"/>
      </w:pPr>
      <w:r>
        <w:rPr>
          <w:bCs/>
          <w:b/>
        </w:rPr>
        <w:t xml:space="preserve">Clinica Visione, Naples, Italy</w:t>
      </w:r>
      <w:r>
        <w:br/>
      </w:r>
      <w:r>
        <w:rPr>
          <w:iCs/>
          <w:i/>
        </w:rPr>
        <w:t xml:space="preserve">August 2012 – December 2014</w:t>
      </w:r>
      <w:r>
        <w:br/>
      </w:r>
      <w:r>
        <w:t xml:space="preserve">- Provided private consultations for refractive and medical eye conditions.</w:t>
      </w:r>
      <w:r>
        <w:br/>
      </w:r>
      <w:r>
        <w:t xml:space="preserve">- Introduced telemedicine services to improve accessibility for patients in rural areas of Italy.</w:t>
      </w:r>
      <w:r>
        <w:br/>
      </w:r>
      <w:r>
        <w:t xml:space="preserve">- Authored guidelines on the use of intraocular lenses (IOLs) for cataract surgery, adopted by multiple clinics in Naples.</w:t>
      </w:r>
    </w:p>
    <w:bookmarkEnd w:id="26"/>
    <w:bookmarkStart w:id="27" w:name="research-fellow"/>
    <w:p>
      <w:pPr>
        <w:pStyle w:val="Heading3"/>
      </w:pPr>
      <w:r>
        <w:t xml:space="preserve">Research Fellow</w:t>
      </w:r>
    </w:p>
    <w:p>
      <w:pPr>
        <w:pStyle w:val="FirstParagraph"/>
      </w:pPr>
      <w:r>
        <w:rPr>
          <w:bCs/>
          <w:b/>
        </w:rPr>
        <w:t xml:space="preserve">Department of Ophthalmology, University of Naples Federico II</w:t>
      </w:r>
      <w:r>
        <w:br/>
      </w:r>
      <w:r>
        <w:rPr>
          <w:iCs/>
          <w:i/>
        </w:rPr>
        <w:t xml:space="preserve">July 2009 – July 2012</w:t>
      </w:r>
      <w:r>
        <w:br/>
      </w:r>
      <w:r>
        <w:t xml:space="preserve">- Conducted research on the genetic factors contributing to age-related macular degeneration (AMD).</w:t>
      </w:r>
      <w:r>
        <w:br/>
      </w:r>
      <w:r>
        <w:t xml:space="preserve">- Published two peer-reviewed articles in the *Italian Journal of Ophthalmology*.</w:t>
      </w:r>
      <w:r>
        <w:br/>
      </w:r>
      <w:r>
        <w:t xml:space="preserve">- Presented findings at the Annual Meeting of the Società Oftalmologica Italiana (SOI) in 2011.</w:t>
      </w:r>
    </w:p>
    <w:bookmarkEnd w:id="27"/>
    <w:bookmarkEnd w:id="28"/>
    <w:bookmarkStart w:id="29" w:name="certifications-and-licenses"/>
    <w:p>
      <w:pPr>
        <w:pStyle w:val="Heading2"/>
      </w:pPr>
      <w:r>
        <w:t xml:space="preserve">Certifications and Licenses</w:t>
      </w:r>
    </w:p>
    <w:p>
      <w:pPr>
        <w:numPr>
          <w:ilvl w:val="0"/>
          <w:numId w:val="1002"/>
        </w:numPr>
        <w:pStyle w:val="Compact"/>
      </w:pPr>
      <w:r>
        <w:rPr>
          <w:bCs/>
          <w:b/>
        </w:rPr>
        <w:t xml:space="preserve">Italian Medical License (Ordine dei Medici)</w:t>
      </w:r>
      <w:r>
        <w:t xml:space="preserve"> </w:t>
      </w:r>
      <w:r>
        <w:t xml:space="preserve">– Registered since 2010</w:t>
      </w:r>
    </w:p>
    <w:p>
      <w:pPr>
        <w:numPr>
          <w:ilvl w:val="0"/>
          <w:numId w:val="1002"/>
        </w:numPr>
        <w:pStyle w:val="Compact"/>
      </w:pPr>
      <w:r>
        <w:rPr>
          <w:bCs/>
          <w:b/>
        </w:rPr>
        <w:t xml:space="preserve">MEDTRONIC Cataract Surgery Certification</w:t>
      </w:r>
      <w:r>
        <w:t xml:space="preserve"> </w:t>
      </w:r>
      <w:r>
        <w:t xml:space="preserve">– 2017</w:t>
      </w:r>
    </w:p>
    <w:p>
      <w:pPr>
        <w:numPr>
          <w:ilvl w:val="0"/>
          <w:numId w:val="1002"/>
        </w:numPr>
        <w:pStyle w:val="Compact"/>
      </w:pPr>
      <w:r>
        <w:rPr>
          <w:bCs/>
          <w:b/>
        </w:rPr>
        <w:t xml:space="preserve">Certified Glaucoma Specialist</w:t>
      </w:r>
      <w:r>
        <w:t xml:space="preserve"> </w:t>
      </w:r>
      <w:r>
        <w:t xml:space="preserve">– Italian Society of Ophthalmology, 2019</w:t>
      </w:r>
    </w:p>
    <w:p>
      <w:pPr>
        <w:numPr>
          <w:ilvl w:val="0"/>
          <w:numId w:val="1002"/>
        </w:numPr>
        <w:pStyle w:val="Compact"/>
      </w:pPr>
      <w:r>
        <w:rPr>
          <w:bCs/>
          <w:b/>
        </w:rPr>
        <w:t xml:space="preserve">BLS and ACLS Certification</w:t>
      </w:r>
      <w:r>
        <w:t xml:space="preserve"> </w:t>
      </w:r>
      <w:r>
        <w:t xml:space="preserve">– American Heart Association, 2020</w:t>
      </w:r>
    </w:p>
    <w:bookmarkEnd w:id="29"/>
    <w:bookmarkStart w:id="30" w:name="research-and-publications"/>
    <w:p>
      <w:pPr>
        <w:pStyle w:val="Heading2"/>
      </w:pPr>
      <w:r>
        <w:t xml:space="preserve">Research and Publications</w:t>
      </w:r>
    </w:p>
    <w:p>
      <w:pPr>
        <w:pStyle w:val="FirstParagraph"/>
      </w:pPr>
      <w:r>
        <w:rPr>
          <w:bCs/>
          <w:b/>
        </w:rPr>
        <w:t xml:space="preserve">Journal Articles:</w:t>
      </w:r>
    </w:p>
    <w:p>
      <w:pPr>
        <w:numPr>
          <w:ilvl w:val="0"/>
          <w:numId w:val="1003"/>
        </w:numPr>
        <w:pStyle w:val="Compact"/>
      </w:pPr>
      <w:r>
        <w:t xml:space="preserve">Rossi, M., et al. (2018). "Innovative Approaches to Cataract Surgery in Italy Naples." *European Journal of Ophthalmology*, 28(4), 456–463.</w:t>
      </w:r>
    </w:p>
    <w:p>
      <w:pPr>
        <w:numPr>
          <w:ilvl w:val="0"/>
          <w:numId w:val="1003"/>
        </w:numPr>
        <w:pStyle w:val="Compact"/>
      </w:pPr>
      <w:r>
        <w:t xml:space="preserve">Rossi, M. (2019). "Glaucoma Management in the Mediterranean Region: A Comparative Study." *International Ophthalmology*, 39(2), 112–120.</w:t>
      </w:r>
    </w:p>
    <w:p>
      <w:pPr>
        <w:pStyle w:val="FirstParagraph"/>
      </w:pPr>
      <w:r>
        <w:rPr>
          <w:bCs/>
          <w:b/>
        </w:rPr>
        <w:t xml:space="preserve">Conference Presentations:</w:t>
      </w:r>
    </w:p>
    <w:p>
      <w:pPr>
        <w:numPr>
          <w:ilvl w:val="0"/>
          <w:numId w:val="1004"/>
        </w:numPr>
        <w:pStyle w:val="Compact"/>
      </w:pPr>
      <w:r>
        <w:t xml:space="preserve">Keynote Speaker, "Advances in Refractive Surgery" – SOI Annual Meeting, Naples, 2021.</w:t>
      </w:r>
    </w:p>
    <w:p>
      <w:pPr>
        <w:numPr>
          <w:ilvl w:val="0"/>
          <w:numId w:val="1004"/>
        </w:numPr>
        <w:pStyle w:val="Compact"/>
      </w:pPr>
      <w:r>
        <w:t xml:space="preserve">Panel Discussion, "Telemedicine in Ophthalmology" – European Congress of Ophthalmology, Milan, 2020.</w:t>
      </w:r>
    </w:p>
    <w:bookmarkEnd w:id="30"/>
    <w:bookmarkStart w:id="31" w:name="skills-and-competencies"/>
    <w:p>
      <w:pPr>
        <w:pStyle w:val="Heading2"/>
      </w:pPr>
      <w:r>
        <w:t xml:space="preserve">Skills and Competencies</w:t>
      </w:r>
    </w:p>
    <w:p>
      <w:pPr>
        <w:numPr>
          <w:ilvl w:val="0"/>
          <w:numId w:val="1005"/>
        </w:numPr>
        <w:pStyle w:val="Compact"/>
      </w:pPr>
      <w:r>
        <w:rPr>
          <w:bCs/>
          <w:b/>
        </w:rPr>
        <w:t xml:space="preserve">Technical Skills:</w:t>
      </w:r>
      <w:r>
        <w:t xml:space="preserve"> </w:t>
      </w:r>
      <w:r>
        <w:t xml:space="preserve">Cataract surgery (phacoemulsification), LASIK, corneal transplants, intraocular lens implantation.</w:t>
      </w:r>
    </w:p>
    <w:p>
      <w:pPr>
        <w:numPr>
          <w:ilvl w:val="0"/>
          <w:numId w:val="1005"/>
        </w:numPr>
        <w:pStyle w:val="Compact"/>
      </w:pPr>
      <w:r>
        <w:rPr>
          <w:bCs/>
          <w:b/>
        </w:rPr>
        <w:t xml:space="preserve">Diagnostics:</w:t>
      </w:r>
      <w:r>
        <w:t xml:space="preserve"> </w:t>
      </w:r>
      <w:r>
        <w:t xml:space="preserve">Mastery of slit-lamp examination, visual field testing, and OCT imaging.</w:t>
      </w:r>
    </w:p>
    <w:p>
      <w:pPr>
        <w:numPr>
          <w:ilvl w:val="0"/>
          <w:numId w:val="1005"/>
        </w:numPr>
        <w:pStyle w:val="Compact"/>
      </w:pPr>
      <w:r>
        <w:rPr>
          <w:bCs/>
          <w:b/>
        </w:rPr>
        <w:t xml:space="preserve">Software:</w:t>
      </w:r>
      <w:r>
        <w:t xml:space="preserve"> </w:t>
      </w:r>
      <w:r>
        <w:t xml:space="preserve">EMR systems (MediSight), EyeSight Pro for surgical planning.</w:t>
      </w:r>
    </w:p>
    <w:p>
      <w:pPr>
        <w:numPr>
          <w:ilvl w:val="0"/>
          <w:numId w:val="1005"/>
        </w:numPr>
        <w:pStyle w:val="Compact"/>
      </w:pPr>
      <w:r>
        <w:rPr>
          <w:bCs/>
          <w:b/>
        </w:rPr>
        <w:t xml:space="preserve">Patient Care:</w:t>
      </w:r>
      <w:r>
        <w:t xml:space="preserve"> </w:t>
      </w:r>
      <w:r>
        <w:t xml:space="preserve">Strong communication skills, ability to explain complex procedures in layman's terms, empathy for patients with chronic eye conditions.</w:t>
      </w:r>
    </w:p>
    <w:bookmarkEnd w:id="31"/>
    <w:bookmarkStart w:id="32" w:name="languages"/>
    <w:p>
      <w:pPr>
        <w:pStyle w:val="Heading2"/>
      </w:pPr>
      <w:r>
        <w:t xml:space="preserve">Languages</w:t>
      </w:r>
    </w:p>
    <w:p>
      <w:pPr>
        <w:numPr>
          <w:ilvl w:val="0"/>
          <w:numId w:val="1006"/>
        </w:numPr>
        <w:pStyle w:val="Compact"/>
      </w:pPr>
      <w:r>
        <w:t xml:space="preserve">Italian (native)</w:t>
      </w:r>
    </w:p>
    <w:p>
      <w:pPr>
        <w:numPr>
          <w:ilvl w:val="0"/>
          <w:numId w:val="1006"/>
        </w:numPr>
        <w:pStyle w:val="Compact"/>
      </w:pPr>
      <w:r>
        <w:t xml:space="preserve">English (fluent – IELTS 7.5)</w:t>
      </w:r>
    </w:p>
    <w:p>
      <w:pPr>
        <w:numPr>
          <w:ilvl w:val="0"/>
          <w:numId w:val="1006"/>
        </w:numPr>
        <w:pStyle w:val="Compact"/>
      </w:pPr>
      <w:r>
        <w:t xml:space="preserve">Spanish (basic – conversational)</w:t>
      </w:r>
    </w:p>
    <w:bookmarkEnd w:id="32"/>
    <w:bookmarkStart w:id="33" w:name="additional-information"/>
    <w:p>
      <w:pPr>
        <w:pStyle w:val="Heading2"/>
      </w:pPr>
      <w:r>
        <w:t xml:space="preserve">Additional Information</w:t>
      </w:r>
    </w:p>
    <w:p>
      <w:pPr>
        <w:pStyle w:val="FirstParagraph"/>
      </w:pPr>
      <w:r>
        <w:rPr>
          <w:bCs/>
          <w:b/>
        </w:rPr>
        <w:t xml:space="preserve">Volunteer Work:</w:t>
      </w:r>
      <w:r>
        <w:br/>
      </w:r>
      <w:r>
        <w:t xml:space="preserve">- Organized free eye screening camps in Naples for underprivileged communities (2017–2023).</w:t>
      </w:r>
      <w:r>
        <w:br/>
      </w:r>
      <w:r>
        <w:t xml:space="preserve">- Collaborated with NGOs to provide surgical interventions for cataract patients in rural Italy.</w:t>
      </w:r>
    </w:p>
    <w:p>
      <w:pPr>
        <w:pStyle w:val="BodyText"/>
      </w:pPr>
      <w:r>
        <w:rPr>
          <w:bCs/>
          <w:b/>
        </w:rPr>
        <w:t xml:space="preserve">Professional Memberships:</w:t>
      </w:r>
      <w:r>
        <w:br/>
      </w:r>
      <w:r>
        <w:t xml:space="preserve">- Società Oftalmologica Italiana (SOI), 2010–present.</w:t>
      </w:r>
      <w:r>
        <w:br/>
      </w:r>
      <w:r>
        <w:t xml:space="preserve">- European Society of Cataract and Refractive Surgeons (ESCRS), 2016–present.</w:t>
      </w:r>
      <w:r>
        <w:br/>
      </w:r>
      <w:r>
        <w:t xml:space="preserve">- American Academy of Ophthalmology (AAO), 2018–present.</w:t>
      </w:r>
    </w:p>
    <w:p>
      <w:pPr>
        <w:pStyle w:val="BodyText"/>
      </w:pPr>
      <w:r>
        <w:rPr>
          <w:bCs/>
          <w:b/>
        </w:rPr>
        <w:t xml:space="preserve">References:</w:t>
      </w:r>
      <w:r>
        <w:br/>
      </w:r>
      <w:r>
        <w:t xml:space="preserve">Available upon request. Contact Dr. Maria Rossi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Italy Naples</dc:title>
  <dc:creator/>
  <dc:language>en</dc:language>
  <cp:keywords/>
  <dcterms:created xsi:type="dcterms:W3CDTF">2026-07-29T19:59:41Z</dcterms:created>
  <dcterms:modified xsi:type="dcterms:W3CDTF">2026-07-29T19:59:41Z</dcterms:modified>
</cp:coreProperties>
</file>

<file path=docProps/custom.xml><?xml version="1.0" encoding="utf-8"?>
<Properties xmlns="http://schemas.openxmlformats.org/officeDocument/2006/custom-properties" xmlns:vt="http://schemas.openxmlformats.org/officeDocument/2006/docPropsVTypes"/>
</file>