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Nepal</w:t>
      </w:r>
      <w:r>
        <w:t xml:space="preserve"> </w:t>
      </w:r>
      <w:r>
        <w:t xml:space="preserve">Kathmandu</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Laxmi Prasad Sharma</w:t>
      </w:r>
      <w:r>
        <w:br/>
      </w:r>
      <w:r>
        <w:rPr>
          <w:bCs/>
          <w:b/>
        </w:rPr>
        <w:t xml:space="preserve">Address:</w:t>
      </w:r>
      <w:r>
        <w:t xml:space="preserve"> </w:t>
      </w:r>
      <w:r>
        <w:t xml:space="preserve">123 Kathmandu Valley, Nepal</w:t>
      </w:r>
      <w:r>
        <w:br/>
      </w:r>
      <w:r>
        <w:rPr>
          <w:bCs/>
          <w:b/>
        </w:rPr>
        <w:t xml:space="preserve">Email:</w:t>
      </w:r>
      <w:r>
        <w:t xml:space="preserve"> </w:t>
      </w:r>
      <w:r>
        <w:t xml:space="preserve">drlaxmisharma@ophthalmology.np</w:t>
      </w:r>
      <w:r>
        <w:br/>
      </w:r>
      <w:r>
        <w:rPr>
          <w:bCs/>
          <w:b/>
        </w:rPr>
        <w:t xml:space="preserve">Phone:</w:t>
      </w:r>
      <w:r>
        <w:t xml:space="preserve"> </w:t>
      </w:r>
      <w:r>
        <w:t xml:space="preserve">+977 123456789</w:t>
      </w:r>
      <w:r>
        <w:br/>
      </w:r>
      <w:r>
        <w:rPr>
          <w:bCs/>
          <w:b/>
        </w:rPr>
        <w:t xml:space="preserve">Date of Birth:</w:t>
      </w:r>
      <w:r>
        <w:t xml:space="preserve"> </w:t>
      </w:r>
      <w:r>
        <w:t xml:space="preserve">May 5, 1980</w:t>
      </w:r>
      <w:r>
        <w:br/>
      </w:r>
      <w:r>
        <w:rPr>
          <w:bCs/>
          <w:b/>
        </w:rPr>
        <w:t xml:space="preserve">Nationality:</w:t>
      </w:r>
      <w:r>
        <w:t xml:space="preserve"> </w:t>
      </w:r>
      <w:r>
        <w:t xml:space="preserve">Nepali</w:t>
      </w:r>
    </w:p>
    <w:bookmarkEnd w:id="20"/>
    <w:bookmarkStart w:id="21" w:name="professional-summary"/>
    <w:p>
      <w:pPr>
        <w:pStyle w:val="Heading2"/>
      </w:pPr>
      <w:r>
        <w:t xml:space="preserve">Professional Summary</w:t>
      </w:r>
    </w:p>
    <w:p>
      <w:pPr>
        <w:pStyle w:val="FirstParagraph"/>
      </w:pPr>
      <w:r>
        <w:t xml:space="preserve">A dedicated and skilled Ophthalmologist with over 15 years of experience in diagnosing, treating, and managing eye disorders in Nepal Kathmandu. Specialized in cataract surgery, glaucoma management, pediatric ophthalmology, and refractive surgeries. Committed to advancing eye care services in Nepal through clinical excellence, community outreach programs, and collaboration with local healthcare institutions. Proficient in both modern surgical techniques and traditional Ayurvedic approaches to eye health. A strong advocate for accessible and affordable ophthalmic care for all demographics in Nepal Kathmandu.</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br/>
      </w:r>
      <w:r>
        <w:t xml:space="preserve">Tribhuvan University Institute of Medicine, Kathmandu, Nepal</w:t>
      </w:r>
      <w:r>
        <w:br/>
      </w:r>
      <w:r>
        <w:t xml:space="preserve">Graduated: 2003</w:t>
      </w:r>
    </w:p>
    <w:p>
      <w:pPr>
        <w:numPr>
          <w:ilvl w:val="0"/>
          <w:numId w:val="1001"/>
        </w:numPr>
        <w:pStyle w:val="Compact"/>
      </w:pPr>
      <w:r>
        <w:rPr>
          <w:bCs/>
          <w:b/>
        </w:rPr>
        <w:t xml:space="preserve">Masters in Ophthalmology (MS)</w:t>
      </w:r>
      <w:r>
        <w:br/>
      </w:r>
      <w:r>
        <w:t xml:space="preserve">Nepal Medical College, Kathmandu, Nepal</w:t>
      </w:r>
      <w:r>
        <w:br/>
      </w:r>
      <w:r>
        <w:t xml:space="preserve">Graduated: 2007</w:t>
      </w:r>
    </w:p>
    <w:p>
      <w:pPr>
        <w:numPr>
          <w:ilvl w:val="0"/>
          <w:numId w:val="1001"/>
        </w:numPr>
        <w:pStyle w:val="Compact"/>
      </w:pPr>
      <w:r>
        <w:rPr>
          <w:bCs/>
          <w:b/>
        </w:rPr>
        <w:t xml:space="preserve">Fellowship in Corneal Transplantation and Anterior Segment Surgery</w:t>
      </w:r>
      <w:r>
        <w:br/>
      </w:r>
      <w:r>
        <w:t xml:space="preserve">Dr. Ravi Shrestha Eye Hospital, Kathmandu, Nepal</w:t>
      </w:r>
      <w:r>
        <w:br/>
      </w:r>
      <w:r>
        <w:t xml:space="preserve">Completed: 2010</w:t>
      </w:r>
    </w:p>
    <w:bookmarkEnd w:id="22"/>
    <w:bookmarkStart w:id="26" w:name="professional-experience"/>
    <w:p>
      <w:pPr>
        <w:pStyle w:val="Heading2"/>
      </w:pPr>
      <w:r>
        <w:t xml:space="preserve">Professional Experience</w:t>
      </w:r>
    </w:p>
    <w:bookmarkStart w:id="23" w:name="senior-ophthalmologist"/>
    <w:p>
      <w:pPr>
        <w:pStyle w:val="Heading3"/>
      </w:pPr>
      <w:r>
        <w:t xml:space="preserve">Senior Ophthalmologist</w:t>
      </w:r>
    </w:p>
    <w:p>
      <w:pPr>
        <w:pStyle w:val="FirstParagraph"/>
      </w:pPr>
      <w:r>
        <w:rPr>
          <w:bCs/>
          <w:b/>
        </w:rPr>
        <w:t xml:space="preserve">Nepal Eye Hospital (NEH)</w:t>
      </w:r>
      <w:r>
        <w:t xml:space="preserve">, Kathmandu, Nepal</w:t>
      </w:r>
      <w:r>
        <w:br/>
      </w:r>
      <w:r>
        <w:t xml:space="preserve">January 2015 – Present</w:t>
      </w:r>
    </w:p>
    <w:p>
      <w:pPr>
        <w:numPr>
          <w:ilvl w:val="0"/>
          <w:numId w:val="1002"/>
        </w:numPr>
        <w:pStyle w:val="Compact"/>
      </w:pPr>
      <w:r>
        <w:t xml:space="preserve">Managed over 5,000 patient consultations annually, focusing on cataract and glaucoma treatments.</w:t>
      </w:r>
    </w:p>
    <w:p>
      <w:pPr>
        <w:numPr>
          <w:ilvl w:val="0"/>
          <w:numId w:val="1002"/>
        </w:numPr>
        <w:pStyle w:val="Compact"/>
      </w:pPr>
      <w:r>
        <w:t xml:space="preserve">Conducted more than 200 laser eye surgeries and 3,500 cataract operations yearly.</w:t>
      </w:r>
    </w:p>
    <w:p>
      <w:pPr>
        <w:numPr>
          <w:ilvl w:val="0"/>
          <w:numId w:val="1002"/>
        </w:numPr>
        <w:pStyle w:val="Compact"/>
      </w:pPr>
      <w:r>
        <w:t xml:space="preserve">Founded a pediatric ophthalmology outreach program in rural Kathmandu, providing free screenings to 1,200 children annually.</w:t>
      </w:r>
    </w:p>
    <w:p>
      <w:pPr>
        <w:numPr>
          <w:ilvl w:val="0"/>
          <w:numId w:val="1002"/>
        </w:numPr>
        <w:pStyle w:val="Compact"/>
      </w:pPr>
      <w:r>
        <w:t xml:space="preserve">Collaborated with the Nepal Health Research Council to publish studies on diabetic retinopathy prevalence in urban populations.</w:t>
      </w:r>
    </w:p>
    <w:bookmarkEnd w:id="23"/>
    <w:bookmarkStart w:id="24" w:name="consultant-ophthalmologist"/>
    <w:p>
      <w:pPr>
        <w:pStyle w:val="Heading3"/>
      </w:pPr>
      <w:r>
        <w:t xml:space="preserve">Consultant Ophthalmologist</w:t>
      </w:r>
    </w:p>
    <w:p>
      <w:pPr>
        <w:pStyle w:val="FirstParagraph"/>
      </w:pPr>
      <w:r>
        <w:rPr>
          <w:bCs/>
          <w:b/>
        </w:rPr>
        <w:t xml:space="preserve">Manipal Teaching Hospital (MTH)</w:t>
      </w:r>
      <w:r>
        <w:t xml:space="preserve">, Pokhara, Nepal</w:t>
      </w:r>
      <w:r>
        <w:br/>
      </w:r>
      <w:r>
        <w:t xml:space="preserve">June 2010 – December 2014</w:t>
      </w:r>
    </w:p>
    <w:p>
      <w:pPr>
        <w:numPr>
          <w:ilvl w:val="0"/>
          <w:numId w:val="1003"/>
        </w:numPr>
        <w:pStyle w:val="Compact"/>
      </w:pPr>
      <w:r>
        <w:t xml:space="preserve">Led a team of junior ophthalmologists in training and clinical research.</w:t>
      </w:r>
    </w:p>
    <w:p>
      <w:pPr>
        <w:numPr>
          <w:ilvl w:val="0"/>
          <w:numId w:val="1003"/>
        </w:numPr>
        <w:pStyle w:val="Compact"/>
      </w:pPr>
      <w:r>
        <w:t xml:space="preserve">Implemented a tele-ophthalmology initiative to connect remote Kathmandu Valley clinics with specialists in Kathmandu.</w:t>
      </w:r>
    </w:p>
    <w:p>
      <w:pPr>
        <w:numPr>
          <w:ilvl w:val="0"/>
          <w:numId w:val="1003"/>
        </w:numPr>
        <w:pStyle w:val="Compact"/>
      </w:pPr>
      <w:r>
        <w:t xml:space="preserve">Participated in national eye health campaigns, reaching over 10,000 individuals through free screenings.</w:t>
      </w:r>
    </w:p>
    <w:bookmarkEnd w:id="24"/>
    <w:bookmarkStart w:id="25" w:name="ophthalmologist"/>
    <w:p>
      <w:pPr>
        <w:pStyle w:val="Heading3"/>
      </w:pPr>
      <w:r>
        <w:t xml:space="preserve">Ophthalmologist</w:t>
      </w:r>
    </w:p>
    <w:p>
      <w:pPr>
        <w:pStyle w:val="FirstParagraph"/>
      </w:pPr>
      <w:r>
        <w:rPr>
          <w:bCs/>
          <w:b/>
        </w:rPr>
        <w:t xml:space="preserve">Kathmandu Eye Hospital</w:t>
      </w:r>
      <w:r>
        <w:t xml:space="preserve">, Kathmandu, Nepal</w:t>
      </w:r>
      <w:r>
        <w:br/>
      </w:r>
      <w:r>
        <w:t xml:space="preserve">January 2008 – May 2010</w:t>
      </w:r>
    </w:p>
    <w:p>
      <w:pPr>
        <w:numPr>
          <w:ilvl w:val="0"/>
          <w:numId w:val="1004"/>
        </w:numPr>
        <w:pStyle w:val="Compact"/>
      </w:pPr>
      <w:r>
        <w:t xml:space="preserve">Provided surgical and non-surgical treatments for patients with complex eye conditions.</w:t>
      </w:r>
    </w:p>
    <w:p>
      <w:pPr>
        <w:numPr>
          <w:ilvl w:val="0"/>
          <w:numId w:val="1004"/>
        </w:numPr>
        <w:pStyle w:val="Compact"/>
      </w:pPr>
      <w:r>
        <w:t xml:space="preserve">Conducted community workshops on eye hygiene and prevention of common vision disorders in Kathmandu neighborhoods.</w:t>
      </w:r>
    </w:p>
    <w:bookmarkEnd w:id="25"/>
    <w:bookmarkEnd w:id="26"/>
    <w:bookmarkStart w:id="27" w:name="certifications-and-training"/>
    <w:p>
      <w:pPr>
        <w:pStyle w:val="Heading2"/>
      </w:pPr>
      <w:r>
        <w:t xml:space="preserve">Certifications and Training</w:t>
      </w:r>
    </w:p>
    <w:p>
      <w:pPr>
        <w:numPr>
          <w:ilvl w:val="0"/>
          <w:numId w:val="1005"/>
        </w:numPr>
        <w:pStyle w:val="Compact"/>
      </w:pPr>
      <w:r>
        <w:rPr>
          <w:bCs/>
          <w:b/>
        </w:rPr>
        <w:t xml:space="preserve">Member, Nepal Ophthalmological Society (NOS)</w:t>
      </w:r>
      <w:r>
        <w:br/>
      </w:r>
      <w:r>
        <w:t xml:space="preserve">Joined: 2005</w:t>
      </w:r>
    </w:p>
    <w:p>
      <w:pPr>
        <w:numPr>
          <w:ilvl w:val="0"/>
          <w:numId w:val="1005"/>
        </w:numPr>
        <w:pStyle w:val="Compact"/>
      </w:pPr>
      <w:r>
        <w:rPr>
          <w:bCs/>
          <w:b/>
        </w:rPr>
        <w:t xml:space="preserve">Advanced Training in Laser Eye Surgery</w:t>
      </w:r>
      <w:r>
        <w:br/>
      </w:r>
      <w:r>
        <w:t xml:space="preserve">International Institute of Ophthalmology, Kathmandu, Nepal</w:t>
      </w:r>
      <w:r>
        <w:br/>
      </w:r>
      <w:r>
        <w:t xml:space="preserve">Completed: 2012</w:t>
      </w:r>
    </w:p>
    <w:p>
      <w:pPr>
        <w:numPr>
          <w:ilvl w:val="0"/>
          <w:numId w:val="1005"/>
        </w:numPr>
        <w:pStyle w:val="Compact"/>
      </w:pPr>
      <w:r>
        <w:rPr>
          <w:bCs/>
          <w:b/>
        </w:rPr>
        <w:t xml:space="preserve">Certificate in Public Health and Eye Care</w:t>
      </w:r>
      <w:r>
        <w:br/>
      </w:r>
      <w:r>
        <w:t xml:space="preserve">WHO Collaborating Centre for Eye Health, Kathmandu, Nepal</w:t>
      </w:r>
      <w:r>
        <w:br/>
      </w:r>
      <w:r>
        <w:t xml:space="preserve">Completed: 2018</w:t>
      </w:r>
    </w:p>
    <w:bookmarkEnd w:id="27"/>
    <w:bookmarkStart w:id="28" w:name="research-and-publications"/>
    <w:p>
      <w:pPr>
        <w:pStyle w:val="Heading2"/>
      </w:pPr>
      <w:r>
        <w:t xml:space="preserve">Research and Publications</w:t>
      </w:r>
    </w:p>
    <w:p>
      <w:pPr>
        <w:numPr>
          <w:ilvl w:val="0"/>
          <w:numId w:val="1006"/>
        </w:numPr>
        <w:pStyle w:val="Compact"/>
      </w:pPr>
      <w:r>
        <w:t xml:space="preserve">“Prevalence of Diabetic Retinopathy in Urban Nepal: A Cross-Sectional Study”</w:t>
      </w:r>
      <w:r>
        <w:br/>
      </w:r>
      <w:r>
        <w:t xml:space="preserve">*Journal of Nepalese Ophthalmological Society*, 2019. Co-authored with Dr. Anjali Gurung.</w:t>
      </w:r>
    </w:p>
    <w:p>
      <w:pPr>
        <w:numPr>
          <w:ilvl w:val="0"/>
          <w:numId w:val="1006"/>
        </w:numPr>
        <w:pStyle w:val="Compact"/>
      </w:pPr>
      <w:r>
        <w:t xml:space="preserve">“Efficacy of Traditional Ayurvedic Treatments in Managing Dry Eye Syndrome”</w:t>
      </w:r>
      <w:r>
        <w:br/>
      </w:r>
      <w:r>
        <w:t xml:space="preserve">*Nepal Medical Journal*, 2017. Published in collaboration with the Department of Ayurveda, Kathmandu University.</w:t>
      </w:r>
    </w:p>
    <w:p>
      <w:pPr>
        <w:numPr>
          <w:ilvl w:val="0"/>
          <w:numId w:val="1006"/>
        </w:numPr>
        <w:pStyle w:val="Compact"/>
      </w:pPr>
      <w:r>
        <w:t xml:space="preserve">“Tele-ophthalmology in Remote Areas: A Case Study from Nepal Kathmandu Valley”</w:t>
      </w:r>
      <w:r>
        <w:br/>
      </w:r>
      <w:r>
        <w:t xml:space="preserve">Presented at the International Congress of Ophthalmologists, 2021.</w:t>
      </w:r>
    </w:p>
    <w:bookmarkEnd w:id="28"/>
    <w:bookmarkStart w:id="29" w:name="community-involvement"/>
    <w:p>
      <w:pPr>
        <w:pStyle w:val="Heading2"/>
      </w:pPr>
      <w:r>
        <w:t xml:space="preserve">Community Involvement</w:t>
      </w:r>
    </w:p>
    <w:p>
      <w:pPr>
        <w:numPr>
          <w:ilvl w:val="0"/>
          <w:numId w:val="1007"/>
        </w:numPr>
        <w:pStyle w:val="Compact"/>
      </w:pPr>
      <w:r>
        <w:t xml:space="preserve">Volunteer Ophthalmologist for “Eye Care for All” NGO, Kathmandu</w:t>
      </w:r>
      <w:r>
        <w:br/>
      </w:r>
      <w:r>
        <w:t xml:space="preserve">Organized free eye camps in low-income areas of Kathmandu, treating over 5,000 patients since 2016.</w:t>
      </w:r>
    </w:p>
    <w:p>
      <w:pPr>
        <w:numPr>
          <w:ilvl w:val="0"/>
          <w:numId w:val="1007"/>
        </w:numPr>
        <w:pStyle w:val="Compact"/>
      </w:pPr>
      <w:r>
        <w:t xml:space="preserve">Advisor to the Nepal Eye Bank Association</w:t>
      </w:r>
      <w:r>
        <w:br/>
      </w:r>
      <w:r>
        <w:t xml:space="preserve">Promoted corneal donation awareness and streamlined processes for organ retrieval in Kathmandu.</w:t>
      </w:r>
    </w:p>
    <w:p>
      <w:pPr>
        <w:numPr>
          <w:ilvl w:val="0"/>
          <w:numId w:val="1007"/>
        </w:numPr>
        <w:pStyle w:val="Compact"/>
      </w:pPr>
      <w:r>
        <w:t xml:space="preserve">Guest Lecturer at Tribhuvan University Institute of Medicine</w:t>
      </w:r>
      <w:r>
        <w:br/>
      </w:r>
      <w:r>
        <w:t xml:space="preserve">Delivered lectures on pediatric ophthalmology and glaucoma management to medical students.</w:t>
      </w:r>
    </w:p>
    <w:bookmarkEnd w:id="29"/>
    <w:bookmarkStart w:id="30" w:name="skills"/>
    <w:p>
      <w:pPr>
        <w:pStyle w:val="Heading2"/>
      </w:pPr>
      <w:r>
        <w:t xml:space="preserve">Skills</w:t>
      </w:r>
    </w:p>
    <w:p>
      <w:pPr>
        <w:numPr>
          <w:ilvl w:val="0"/>
          <w:numId w:val="1008"/>
        </w:numPr>
        <w:pStyle w:val="Compact"/>
      </w:pPr>
      <w:r>
        <w:t xml:space="preserve">Cataract Surgery (Phacoemulsification, Manual Small Incision Cataract Surgery)</w:t>
      </w:r>
    </w:p>
    <w:p>
      <w:pPr>
        <w:numPr>
          <w:ilvl w:val="0"/>
          <w:numId w:val="1008"/>
        </w:numPr>
        <w:pStyle w:val="Compact"/>
      </w:pPr>
      <w:r>
        <w:t xml:space="preserve">Glaucoma Management (Laser Trabeculoplasty, Minimally Invasive Glaucoma Surgeries)</w:t>
      </w:r>
    </w:p>
    <w:p>
      <w:pPr>
        <w:numPr>
          <w:ilvl w:val="0"/>
          <w:numId w:val="1008"/>
        </w:numPr>
        <w:pStyle w:val="Compact"/>
      </w:pPr>
      <w:r>
        <w:t xml:space="preserve">Refractive Surgery (LASIK, PRK, SMILE)</w:t>
      </w:r>
    </w:p>
    <w:p>
      <w:pPr>
        <w:numPr>
          <w:ilvl w:val="0"/>
          <w:numId w:val="1008"/>
        </w:numPr>
        <w:pStyle w:val="Compact"/>
      </w:pPr>
      <w:r>
        <w:t xml:space="preserve">Diabetic Retinopathy Screening and Treatment</w:t>
      </w:r>
    </w:p>
    <w:p>
      <w:pPr>
        <w:numPr>
          <w:ilvl w:val="0"/>
          <w:numId w:val="1008"/>
        </w:numPr>
        <w:pStyle w:val="Compact"/>
      </w:pPr>
      <w:r>
        <w:t xml:space="preserve">Corneal Transplantation and Anterior Segment Reconstruction</w:t>
      </w:r>
    </w:p>
    <w:p>
      <w:pPr>
        <w:numPr>
          <w:ilvl w:val="0"/>
          <w:numId w:val="1008"/>
        </w:numPr>
        <w:pStyle w:val="Compact"/>
      </w:pPr>
      <w:r>
        <w:t xml:space="preserve">Proficient in using modern diagnostic tools (OCT, Visual Field Analyzers)</w:t>
      </w:r>
    </w:p>
    <w:p>
      <w:pPr>
        <w:numPr>
          <w:ilvl w:val="0"/>
          <w:numId w:val="1008"/>
        </w:numPr>
        <w:pStyle w:val="Compact"/>
      </w:pPr>
      <w:r>
        <w:t xml:space="preserve">Languages: Nepali (Fluent), English (Proficient), Hindi (Basic)</w:t>
      </w:r>
    </w:p>
    <w:bookmarkEnd w:id="30"/>
    <w:bookmarkStart w:id="31" w:name="professional-affiliations"/>
    <w:p>
      <w:pPr>
        <w:pStyle w:val="Heading2"/>
      </w:pPr>
      <w:r>
        <w:t xml:space="preserve">Professional Affiliations</w:t>
      </w:r>
    </w:p>
    <w:p>
      <w:pPr>
        <w:numPr>
          <w:ilvl w:val="0"/>
          <w:numId w:val="1009"/>
        </w:numPr>
        <w:pStyle w:val="Compact"/>
      </w:pPr>
      <w:r>
        <w:t xml:space="preserve">Nepal Ophthalmological Society (NOS)</w:t>
      </w:r>
    </w:p>
    <w:p>
      <w:pPr>
        <w:numPr>
          <w:ilvl w:val="0"/>
          <w:numId w:val="1009"/>
        </w:numPr>
        <w:pStyle w:val="Compact"/>
      </w:pPr>
      <w:r>
        <w:t xml:space="preserve">Asia-Pacific Academy of Ophthalmology (APAO)</w:t>
      </w:r>
    </w:p>
    <w:p>
      <w:pPr>
        <w:numPr>
          <w:ilvl w:val="0"/>
          <w:numId w:val="1009"/>
        </w:numPr>
        <w:pStyle w:val="Compact"/>
      </w:pPr>
      <w:r>
        <w:t xml:space="preserve">World Council of Ophthalmology (WCO)</w:t>
      </w:r>
    </w:p>
    <w:bookmarkEnd w:id="31"/>
    <w:bookmarkStart w:id="32" w:name="references"/>
    <w:p>
      <w:pPr>
        <w:pStyle w:val="Heading2"/>
      </w:pPr>
      <w:r>
        <w:t xml:space="preserve">References</w:t>
      </w:r>
    </w:p>
    <w:p>
      <w:pPr>
        <w:pStyle w:val="FirstParagraph"/>
      </w:pPr>
      <w:r>
        <w:t xml:space="preserve">Available upon request. Contact Dr. Laxmi Prasad Sharma at drlaxmisharma@ophthalmology.np or +977 123456789.</w:t>
      </w:r>
    </w:p>
    <w:bookmarkEnd w:id="32"/>
    <w:p>
      <w:pPr>
        <w:pStyle w:val="BodyText"/>
      </w:pPr>
      <w:r>
        <w:t xml:space="preserve">Curriculum Vitae - Ophthalmologist in Nepal Kathmandu | Updated: April 2024</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Nepal Kathmandu</dc:title>
  <dc:creator/>
  <dc:language>en</dc:language>
  <cp:keywords/>
  <dcterms:created xsi:type="dcterms:W3CDTF">2026-07-28T16:45:19Z</dcterms:created>
  <dcterms:modified xsi:type="dcterms:W3CDTF">2026-07-28T16:45:19Z</dcterms:modified>
</cp:coreProperties>
</file>

<file path=docProps/custom.xml><?xml version="1.0" encoding="utf-8"?>
<Properties xmlns="http://schemas.openxmlformats.org/officeDocument/2006/custom-properties" xmlns:vt="http://schemas.openxmlformats.org/officeDocument/2006/docPropsVTypes"/>
</file>