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Ophthalmologist</w:t>
      </w:r>
      <w:r>
        <w:t xml:space="preserve"> </w:t>
      </w:r>
      <w:r>
        <w:t xml:space="preserve">in</w:t>
      </w:r>
      <w:r>
        <w:t xml:space="preserve"> </w:t>
      </w:r>
      <w:r>
        <w:t xml:space="preserve">New</w:t>
      </w:r>
      <w:r>
        <w:t xml:space="preserve"> </w:t>
      </w:r>
      <w:r>
        <w:t xml:space="preserve">Zealand</w:t>
      </w:r>
      <w:r>
        <w:t xml:space="preserve"> </w:t>
      </w:r>
      <w:r>
        <w:t xml:space="preserve">Auckland</w:t>
      </w:r>
    </w:p>
    <w:bookmarkStart w:id="36" w:name="curriculum-vitae"/>
    <w:p>
      <w:pPr>
        <w:pStyle w:val="Heading1"/>
      </w:pPr>
      <w:r>
        <w:t xml:space="preserve">Curriculum Vitae</w:t>
      </w:r>
    </w:p>
    <w:p>
      <w:pPr>
        <w:pStyle w:val="FirstParagraph"/>
      </w:pPr>
      <w:r>
        <w:rPr>
          <w:bCs/>
          <w:b/>
        </w:rPr>
        <w:t xml:space="preserve">Name:</w:t>
      </w:r>
      <w:r>
        <w:t xml:space="preserve"> </w:t>
      </w:r>
      <w:r>
        <w:t xml:space="preserve">Dr. Emily Carter</w:t>
      </w:r>
      <w:r>
        <w:br/>
      </w:r>
      <w:r>
        <w:rPr>
          <w:bCs/>
          <w:b/>
        </w:rPr>
        <w:t xml:space="preserve">Email:</w:t>
      </w:r>
      <w:r>
        <w:t xml:space="preserve"> </w:t>
      </w:r>
      <w:r>
        <w:t xml:space="preserve">emily.carter@ophthalmologist.nz</w:t>
      </w:r>
      <w:r>
        <w:br/>
      </w:r>
      <w:r>
        <w:rPr>
          <w:bCs/>
          <w:b/>
        </w:rPr>
        <w:t xml:space="preserve">Phone:</w:t>
      </w:r>
      <w:r>
        <w:t xml:space="preserve"> </w:t>
      </w:r>
      <w:r>
        <w:t xml:space="preserve">+64 9 888 7777</w:t>
      </w:r>
      <w:r>
        <w:br/>
      </w:r>
      <w:r>
        <w:rPr>
          <w:bCs/>
          <w:b/>
        </w:rPr>
        <w:t xml:space="preserve">Location:</w:t>
      </w:r>
      <w:r>
        <w:t xml:space="preserve"> </w:t>
      </w:r>
      <w:r>
        <w:t xml:space="preserve">New Zealand Auckland</w:t>
      </w:r>
    </w:p>
    <w:bookmarkStart w:id="20" w:name="ophthalmologist---professional-summary"/>
    <w:p>
      <w:pPr>
        <w:pStyle w:val="Heading2"/>
      </w:pPr>
      <w:r>
        <w:t xml:space="preserve">Ophthalmologist - Professional Summary</w:t>
      </w:r>
    </w:p>
    <w:p>
      <w:pPr>
        <w:pStyle w:val="FirstParagraph"/>
      </w:pPr>
      <w:r>
        <w:t xml:space="preserve">I am a highly skilled and dedicated Ophthalmologist with over 15 years of experience in diagnosing, treating, and managing eye diseases and vision disorders. My career has been focused on delivering exceptional patient care within the healthcare systems of New Zealand Auckland. As an Ophthalmologist in this dynamic region, I have contributed to advancing ophthalmic services through clinical excellence, research innovation, and community engagement. My commitment to improving visual health aligns with the needs of diverse populations in New Zealand Auckland.</w:t>
      </w:r>
    </w:p>
    <w:bookmarkEnd w:id="20"/>
    <w:bookmarkStart w:id="24" w:name="education-qualifications"/>
    <w:p>
      <w:pPr>
        <w:pStyle w:val="Heading2"/>
      </w:pPr>
      <w:r>
        <w:t xml:space="preserve">Education &amp; Qualifications</w:t>
      </w:r>
    </w:p>
    <w:bookmarkStart w:id="21" w:name="medical-degree"/>
    <w:p>
      <w:pPr>
        <w:pStyle w:val="Heading3"/>
      </w:pPr>
      <w:r>
        <w:t xml:space="preserve">Medical Degree</w:t>
      </w:r>
    </w:p>
    <w:p>
      <w:pPr>
        <w:pStyle w:val="FirstParagraph"/>
      </w:pPr>
      <w:r>
        <w:rPr>
          <w:bCs/>
          <w:b/>
        </w:rPr>
        <w:t xml:space="preserve">University of Auckland</w:t>
      </w:r>
      <w:r>
        <w:t xml:space="preserve">, New Zealand</w:t>
      </w:r>
      <w:r>
        <w:br/>
      </w:r>
      <w:r>
        <w:t xml:space="preserve">MBChB (Bachelor of Medicine, Bachelor of Surgery) – 2005</w:t>
      </w:r>
    </w:p>
    <w:bookmarkEnd w:id="21"/>
    <w:bookmarkStart w:id="22" w:name="specialist-training-in-ophthalmology"/>
    <w:p>
      <w:pPr>
        <w:pStyle w:val="Heading3"/>
      </w:pPr>
      <w:r>
        <w:t xml:space="preserve">Specialist Training in Ophthalmology</w:t>
      </w:r>
    </w:p>
    <w:p>
      <w:pPr>
        <w:pStyle w:val="FirstParagraph"/>
      </w:pPr>
      <w:r>
        <w:rPr>
          <w:bCs/>
          <w:b/>
        </w:rPr>
        <w:t xml:space="preserve">New Zealand College of Ophthalmologists</w:t>
      </w:r>
      <w:r>
        <w:br/>
      </w:r>
      <w:r>
        <w:t xml:space="preserve">Fellowship in Ophthalmology – 2012</w:t>
      </w:r>
      <w:r>
        <w:br/>
      </w:r>
      <w:r>
        <w:t xml:space="preserve">Completed training at Auckland City Hospital and Waikato Hospital, focusing on advanced surgical techniques and clinical research.</w:t>
      </w:r>
    </w:p>
    <w:bookmarkEnd w:id="22"/>
    <w:bookmarkStart w:id="23" w:name="postgraduate-certifications"/>
    <w:p>
      <w:pPr>
        <w:pStyle w:val="Heading3"/>
      </w:pPr>
      <w:r>
        <w:t xml:space="preserve">Postgraduate Certifications</w:t>
      </w:r>
    </w:p>
    <w:p>
      <w:pPr>
        <w:numPr>
          <w:ilvl w:val="0"/>
          <w:numId w:val="1001"/>
        </w:numPr>
        <w:pStyle w:val="Compact"/>
      </w:pPr>
      <w:r>
        <w:t xml:space="preserve">Advanced Glaucoma Management – Royal College of Ophthalmologists, UK (2015)</w:t>
      </w:r>
    </w:p>
    <w:p>
      <w:pPr>
        <w:numPr>
          <w:ilvl w:val="0"/>
          <w:numId w:val="1001"/>
        </w:numPr>
        <w:pStyle w:val="Compact"/>
      </w:pPr>
      <w:r>
        <w:t xml:space="preserve">Laser Eye Surgery Certification – New Zealand Institute of Ophthalmology (2017)</w:t>
      </w:r>
    </w:p>
    <w:p>
      <w:pPr>
        <w:numPr>
          <w:ilvl w:val="0"/>
          <w:numId w:val="1001"/>
        </w:numPr>
        <w:pStyle w:val="Compact"/>
      </w:pPr>
      <w:r>
        <w:t xml:space="preserve">Diabetic Retinopathy Screening Training – Ministry of Health, New Zealand (2019)</w:t>
      </w:r>
    </w:p>
    <w:bookmarkEnd w:id="23"/>
    <w:bookmarkEnd w:id="24"/>
    <w:bookmarkStart w:id="28" w:name="work-experience"/>
    <w:p>
      <w:pPr>
        <w:pStyle w:val="Heading2"/>
      </w:pPr>
      <w:r>
        <w:t xml:space="preserve">Work Experience</w:t>
      </w:r>
    </w:p>
    <w:bookmarkStart w:id="25" w:name="ophthalmologist"/>
    <w:p>
      <w:pPr>
        <w:pStyle w:val="Heading3"/>
      </w:pPr>
      <w:r>
        <w:t xml:space="preserve">Ophthalmologist</w:t>
      </w:r>
    </w:p>
    <w:p>
      <w:pPr>
        <w:pStyle w:val="FirstParagraph"/>
      </w:pPr>
      <w:r>
        <w:rPr>
          <w:bCs/>
          <w:b/>
        </w:rPr>
        <w:t xml:space="preserve">Auckland Eye Specialists Clinic</w:t>
      </w:r>
      <w:r>
        <w:t xml:space="preserve">, Auckland, New Zealand</w:t>
      </w:r>
      <w:r>
        <w:br/>
      </w:r>
      <w:r>
        <w:rPr>
          <w:iCs/>
          <w:i/>
        </w:rPr>
        <w:t xml:space="preserve">July 2018 – Present</w:t>
      </w:r>
    </w:p>
    <w:p>
      <w:pPr>
        <w:numPr>
          <w:ilvl w:val="0"/>
          <w:numId w:val="1002"/>
        </w:numPr>
        <w:pStyle w:val="Compact"/>
      </w:pPr>
      <w:r>
        <w:t xml:space="preserve">Provide comprehensive eye care, including cataract surgery, refractive procedures, and treatment of retinal diseases.</w:t>
      </w:r>
    </w:p>
    <w:p>
      <w:pPr>
        <w:numPr>
          <w:ilvl w:val="0"/>
          <w:numId w:val="1002"/>
        </w:numPr>
        <w:pStyle w:val="Compact"/>
      </w:pPr>
      <w:r>
        <w:t xml:space="preserve">Lead a team of ophthalmic nurses and technicians to ensure efficient patient flow and high-quality service delivery in New Zealand Auckland.</w:t>
      </w:r>
    </w:p>
    <w:p>
      <w:pPr>
        <w:numPr>
          <w:ilvl w:val="0"/>
          <w:numId w:val="1002"/>
        </w:numPr>
        <w:pStyle w:val="Compact"/>
      </w:pPr>
      <w:r>
        <w:t xml:space="preserve">Collaborate with general practitioners and specialists to manage complex cases such as uveitis, pediatric ophthalmology, and ocular oncology.</w:t>
      </w:r>
    </w:p>
    <w:p>
      <w:pPr>
        <w:numPr>
          <w:ilvl w:val="0"/>
          <w:numId w:val="1002"/>
        </w:numPr>
        <w:pStyle w:val="Compact"/>
      </w:pPr>
      <w:r>
        <w:t xml:space="preserve">Contribute to the development of clinical guidelines for eye care in rural and urban areas of New Zealand Auckland.</w:t>
      </w:r>
    </w:p>
    <w:bookmarkEnd w:id="25"/>
    <w:bookmarkStart w:id="26" w:name="senior-registrar-in-ophthalmology"/>
    <w:p>
      <w:pPr>
        <w:pStyle w:val="Heading3"/>
      </w:pPr>
      <w:r>
        <w:t xml:space="preserve">Senior Registrar in Ophthalmology</w:t>
      </w:r>
    </w:p>
    <w:p>
      <w:pPr>
        <w:pStyle w:val="FirstParagraph"/>
      </w:pPr>
      <w:r>
        <w:rPr>
          <w:bCs/>
          <w:b/>
        </w:rPr>
        <w:t xml:space="preserve">Auckland City Hospital</w:t>
      </w:r>
      <w:r>
        <w:t xml:space="preserve">, Auckland, New Zealand</w:t>
      </w:r>
      <w:r>
        <w:br/>
      </w:r>
      <w:r>
        <w:rPr>
          <w:iCs/>
          <w:i/>
        </w:rPr>
        <w:t xml:space="preserve">2012 – 2018</w:t>
      </w:r>
    </w:p>
    <w:p>
      <w:pPr>
        <w:numPr>
          <w:ilvl w:val="0"/>
          <w:numId w:val="1003"/>
        </w:numPr>
        <w:pStyle w:val="Compact"/>
      </w:pPr>
      <w:r>
        <w:t xml:space="preserve">Managed a high volume of patients with acute and chronic eye conditions, including trauma and corneal disorders.</w:t>
      </w:r>
    </w:p>
    <w:p>
      <w:pPr>
        <w:numPr>
          <w:ilvl w:val="0"/>
          <w:numId w:val="1003"/>
        </w:numPr>
        <w:pStyle w:val="Compact"/>
      </w:pPr>
      <w:r>
        <w:t xml:space="preserve">Conducted research on cataract surgery outcomes in diverse populations, published in the *New Zealand Medical Journal* (2015).</w:t>
      </w:r>
    </w:p>
    <w:p>
      <w:pPr>
        <w:numPr>
          <w:ilvl w:val="0"/>
          <w:numId w:val="1003"/>
        </w:numPr>
        <w:pStyle w:val="Compact"/>
      </w:pPr>
      <w:r>
        <w:t xml:space="preserve">Trained junior medical staff and participated in multidisciplinary teams to improve patient safety and treatment protocols.</w:t>
      </w:r>
    </w:p>
    <w:bookmarkEnd w:id="26"/>
    <w:bookmarkStart w:id="27" w:name="research-fellow"/>
    <w:p>
      <w:pPr>
        <w:pStyle w:val="Heading3"/>
      </w:pPr>
      <w:r>
        <w:t xml:space="preserve">Research Fellow</w:t>
      </w:r>
    </w:p>
    <w:p>
      <w:pPr>
        <w:pStyle w:val="FirstParagraph"/>
      </w:pPr>
      <w:r>
        <w:rPr>
          <w:bCs/>
          <w:b/>
        </w:rPr>
        <w:t xml:space="preserve">University of Auckland, Department of Ophthalmology</w:t>
      </w:r>
      <w:r>
        <w:t xml:space="preserve">, Auckland, New Zealand</w:t>
      </w:r>
      <w:r>
        <w:br/>
      </w:r>
      <w:r>
        <w:rPr>
          <w:iCs/>
          <w:i/>
        </w:rPr>
        <w:t xml:space="preserve">2010 – 2012</w:t>
      </w:r>
    </w:p>
    <w:p>
      <w:pPr>
        <w:numPr>
          <w:ilvl w:val="0"/>
          <w:numId w:val="1004"/>
        </w:numPr>
        <w:pStyle w:val="Compact"/>
      </w:pPr>
      <w:r>
        <w:t xml:space="preserve">Investigated the efficacy of new drug therapies for age-related macular degeneration (AMD) in collaboration with international research networks.</w:t>
      </w:r>
    </w:p>
    <w:p>
      <w:pPr>
        <w:numPr>
          <w:ilvl w:val="0"/>
          <w:numId w:val="1004"/>
        </w:numPr>
        <w:pStyle w:val="Compact"/>
      </w:pPr>
      <w:r>
        <w:t xml:space="preserve">Published findings on retinal imaging technologies in *Ophthalmology Today* (2011).</w:t>
      </w:r>
    </w:p>
    <w:bookmarkEnd w:id="27"/>
    <w:bookmarkEnd w:id="28"/>
    <w:bookmarkStart w:id="29" w:name="professional-affiliations"/>
    <w:p>
      <w:pPr>
        <w:pStyle w:val="Heading2"/>
      </w:pPr>
      <w:r>
        <w:t xml:space="preserve">Professional Affiliations</w:t>
      </w:r>
    </w:p>
    <w:p>
      <w:pPr>
        <w:numPr>
          <w:ilvl w:val="0"/>
          <w:numId w:val="1005"/>
        </w:numPr>
        <w:pStyle w:val="Compact"/>
      </w:pPr>
      <w:r>
        <w:rPr>
          <w:bCs/>
          <w:b/>
        </w:rPr>
        <w:t xml:space="preserve">New Zealand Association of Ophthalmologists (NZAO)</w:t>
      </w:r>
      <w:r>
        <w:t xml:space="preserve"> </w:t>
      </w:r>
      <w:r>
        <w:t xml:space="preserve">– Member since 2010.</w:t>
      </w:r>
    </w:p>
    <w:p>
      <w:pPr>
        <w:numPr>
          <w:ilvl w:val="0"/>
          <w:numId w:val="1005"/>
        </w:numPr>
        <w:pStyle w:val="Compact"/>
      </w:pPr>
      <w:r>
        <w:rPr>
          <w:bCs/>
          <w:b/>
        </w:rPr>
        <w:t xml:space="preserve">Auckland Medical Society</w:t>
      </w:r>
      <w:r>
        <w:t xml:space="preserve"> </w:t>
      </w:r>
      <w:r>
        <w:t xml:space="preserve">– Active participant in local health initiatives and patient education programs.</w:t>
      </w:r>
    </w:p>
    <w:p>
      <w:pPr>
        <w:numPr>
          <w:ilvl w:val="0"/>
          <w:numId w:val="1005"/>
        </w:numPr>
        <w:pStyle w:val="Compact"/>
      </w:pPr>
      <w:r>
        <w:rPr>
          <w:bCs/>
          <w:b/>
        </w:rPr>
        <w:t xml:space="preserve">International Council of Ophthalmology (ICO)</w:t>
      </w:r>
      <w:r>
        <w:t xml:space="preserve"> </w:t>
      </w:r>
      <w:r>
        <w:t xml:space="preserve">– Certified member, engaged in global ophthalmic policy discussions.</w:t>
      </w:r>
    </w:p>
    <w:bookmarkEnd w:id="29"/>
    <w:bookmarkStart w:id="30" w:name="certifications-licenses"/>
    <w:p>
      <w:pPr>
        <w:pStyle w:val="Heading2"/>
      </w:pPr>
      <w:r>
        <w:t xml:space="preserve">Certifications &amp; Licenses</w:t>
      </w:r>
    </w:p>
    <w:p>
      <w:pPr>
        <w:numPr>
          <w:ilvl w:val="0"/>
          <w:numId w:val="1006"/>
        </w:numPr>
        <w:pStyle w:val="Compact"/>
      </w:pPr>
      <w:r>
        <w:rPr>
          <w:bCs/>
          <w:b/>
        </w:rPr>
        <w:t xml:space="preserve">Medical Registration</w:t>
      </w:r>
      <w:r>
        <w:t xml:space="preserve">: Registered with the Medical Council of New Zealand (MCR 123456) – Valid until 2030.</w:t>
      </w:r>
    </w:p>
    <w:p>
      <w:pPr>
        <w:numPr>
          <w:ilvl w:val="0"/>
          <w:numId w:val="1006"/>
        </w:numPr>
        <w:pStyle w:val="Compact"/>
      </w:pPr>
      <w:r>
        <w:rPr>
          <w:bCs/>
          <w:b/>
        </w:rPr>
        <w:t xml:space="preserve">Advanced Cardiac Life Support (ACLS)</w:t>
      </w:r>
      <w:r>
        <w:t xml:space="preserve">: American Heart Association Certification – 2021.</w:t>
      </w:r>
    </w:p>
    <w:p>
      <w:pPr>
        <w:numPr>
          <w:ilvl w:val="0"/>
          <w:numId w:val="1006"/>
        </w:numPr>
        <w:pStyle w:val="Compact"/>
      </w:pPr>
      <w:r>
        <w:rPr>
          <w:bCs/>
          <w:b/>
        </w:rPr>
        <w:t xml:space="preserve">Basic Life Support (BLS)</w:t>
      </w:r>
      <w:r>
        <w:t xml:space="preserve">: New Zealand Resuscitation Council – 2021.</w:t>
      </w:r>
    </w:p>
    <w:bookmarkEnd w:id="30"/>
    <w:bookmarkStart w:id="31" w:name="research-publications"/>
    <w:p>
      <w:pPr>
        <w:pStyle w:val="Heading2"/>
      </w:pPr>
      <w:r>
        <w:t xml:space="preserve">Research &amp; Publications</w:t>
      </w:r>
    </w:p>
    <w:p>
      <w:pPr>
        <w:numPr>
          <w:ilvl w:val="0"/>
          <w:numId w:val="1007"/>
        </w:numPr>
        <w:pStyle w:val="Compact"/>
      </w:pPr>
      <w:r>
        <w:t xml:space="preserve">"Innovations in Cataract Surgery Techniques for Rural Populations in New Zealand" – *New Zealand Medical Journal*, 2017.</w:t>
      </w:r>
    </w:p>
    <w:p>
      <w:pPr>
        <w:numPr>
          <w:ilvl w:val="0"/>
          <w:numId w:val="1007"/>
        </w:numPr>
        <w:pStyle w:val="Compact"/>
      </w:pPr>
      <w:r>
        <w:t xml:space="preserve">"Diabetic Retinopathy Screening Programs: A Case Study from Auckland" – *Journal of Ophthalmic Research*, 2019.</w:t>
      </w:r>
    </w:p>
    <w:p>
      <w:pPr>
        <w:numPr>
          <w:ilvl w:val="0"/>
          <w:numId w:val="1007"/>
        </w:numPr>
        <w:pStyle w:val="Compact"/>
      </w:pPr>
      <w:r>
        <w:t xml:space="preserve">Co-authored a chapter on "Ocular Trauma Management" in the *New Zealand Textbook of Ophthalmology* (2020).</w:t>
      </w:r>
    </w:p>
    <w:bookmarkEnd w:id="31"/>
    <w:bookmarkStart w:id="32" w:name="skills"/>
    <w:p>
      <w:pPr>
        <w:pStyle w:val="Heading2"/>
      </w:pPr>
      <w:r>
        <w:t xml:space="preserve">Skills</w:t>
      </w:r>
    </w:p>
    <w:p>
      <w:pPr>
        <w:numPr>
          <w:ilvl w:val="0"/>
          <w:numId w:val="1008"/>
        </w:numPr>
        <w:pStyle w:val="Compact"/>
      </w:pPr>
      <w:r>
        <w:rPr>
          <w:bCs/>
          <w:b/>
        </w:rPr>
        <w:t xml:space="preserve">Clinical Expertise:</w:t>
      </w:r>
      <w:r>
        <w:t xml:space="preserve"> </w:t>
      </w:r>
      <w:r>
        <w:t xml:space="preserve">Cataract surgery, glaucoma management, laser refractive surgery, retinal disease treatment.</w:t>
      </w:r>
    </w:p>
    <w:p>
      <w:pPr>
        <w:numPr>
          <w:ilvl w:val="0"/>
          <w:numId w:val="1008"/>
        </w:numPr>
        <w:pStyle w:val="Compact"/>
      </w:pPr>
      <w:r>
        <w:rPr>
          <w:bCs/>
          <w:b/>
        </w:rPr>
        <w:t xml:space="preserve">Technical Skills:</w:t>
      </w:r>
      <w:r>
        <w:t xml:space="preserve"> </w:t>
      </w:r>
      <w:r>
        <w:t xml:space="preserve">Advanced diagnostic imaging (OCT, fundus photography), intraocular lens calculations.</w:t>
      </w:r>
    </w:p>
    <w:p>
      <w:pPr>
        <w:numPr>
          <w:ilvl w:val="0"/>
          <w:numId w:val="1008"/>
        </w:numPr>
        <w:pStyle w:val="Compact"/>
      </w:pPr>
      <w:r>
        <w:rPr>
          <w:bCs/>
          <w:b/>
        </w:rPr>
        <w:t xml:space="preserve">Communication:</w:t>
      </w:r>
      <w:r>
        <w:t xml:space="preserve"> </w:t>
      </w:r>
      <w:r>
        <w:t xml:space="preserve">Multilingual proficiency in English and Māori (basic), with a focus on culturally responsive care for New Zealand Auckland communities.</w:t>
      </w:r>
    </w:p>
    <w:p>
      <w:pPr>
        <w:numPr>
          <w:ilvl w:val="0"/>
          <w:numId w:val="1008"/>
        </w:numPr>
        <w:pStyle w:val="Compact"/>
      </w:pPr>
      <w:r>
        <w:rPr>
          <w:bCs/>
          <w:b/>
        </w:rPr>
        <w:t xml:space="preserve">Leadership:</w:t>
      </w:r>
      <w:r>
        <w:t xml:space="preserve"> </w:t>
      </w:r>
      <w:r>
        <w:t xml:space="preserve">Experience managing clinical teams and mentoring medical students in New Zealand Auckland.</w:t>
      </w:r>
    </w:p>
    <w:bookmarkEnd w:id="32"/>
    <w:bookmarkStart w:id="33" w:name="community-public-health-initiatives"/>
    <w:p>
      <w:pPr>
        <w:pStyle w:val="Heading2"/>
      </w:pPr>
      <w:r>
        <w:t xml:space="preserve">Community &amp; Public Health Initiatives</w:t>
      </w:r>
    </w:p>
    <w:p>
      <w:pPr>
        <w:pStyle w:val="FirstParagraph"/>
      </w:pPr>
      <w:r>
        <w:rPr>
          <w:bCs/>
          <w:b/>
        </w:rPr>
        <w:t xml:space="preserve">Auckland Eye Health Campaigns</w:t>
      </w:r>
      <w:r>
        <w:t xml:space="preserve">: Organized free vision screenings for underserved populations, including Māori and Pacific Island communities. Collaborated with local NGOs to raise awareness about preventable blindness.</w:t>
      </w:r>
    </w:p>
    <w:p>
      <w:pPr>
        <w:pStyle w:val="BodyText"/>
      </w:pPr>
      <w:r>
        <w:rPr>
          <w:bCs/>
          <w:b/>
        </w:rPr>
        <w:t xml:space="preserve">Medical Outreach Programs</w:t>
      </w:r>
      <w:r>
        <w:t xml:space="preserve">: Participated in annual "Eye Care Week" events, providing educational workshops on eye health and early detection of diseases in New Zealand Auckland.</w:t>
      </w:r>
    </w:p>
    <w:bookmarkEnd w:id="33"/>
    <w:bookmarkStart w:id="34" w:name="professional-development"/>
    <w:p>
      <w:pPr>
        <w:pStyle w:val="Heading2"/>
      </w:pPr>
      <w:r>
        <w:t xml:space="preserve">Professional Development</w:t>
      </w:r>
    </w:p>
    <w:p>
      <w:pPr>
        <w:numPr>
          <w:ilvl w:val="0"/>
          <w:numId w:val="1009"/>
        </w:numPr>
        <w:pStyle w:val="Compact"/>
      </w:pPr>
      <w:r>
        <w:t xml:space="preserve">Attended the 2023 Asian Pacific Society of Ophthalmology (APSO) Conference in Sydney, focusing on emerging technologies in ophthalmology.</w:t>
      </w:r>
    </w:p>
    <w:p>
      <w:pPr>
        <w:numPr>
          <w:ilvl w:val="0"/>
          <w:numId w:val="1009"/>
        </w:numPr>
        <w:pStyle w:val="Compact"/>
      </w:pPr>
      <w:r>
        <w:t xml:space="preserve">Completed a leadership course at the Auckland Business School, enhancing skills in healthcare management and team dynamics.</w:t>
      </w:r>
    </w:p>
    <w:bookmarkEnd w:id="34"/>
    <w:bookmarkStart w:id="35" w:name="contact-information"/>
    <w:p>
      <w:pPr>
        <w:pStyle w:val="Heading2"/>
      </w:pPr>
      <w:r>
        <w:t xml:space="preserve">Contact Information</w:t>
      </w:r>
    </w:p>
    <w:p>
      <w:pPr>
        <w:pStyle w:val="FirstParagraph"/>
      </w:pPr>
      <w:r>
        <w:rPr>
          <w:bCs/>
          <w:b/>
        </w:rPr>
        <w:t xml:space="preserve">Address:</w:t>
      </w:r>
      <w:r>
        <w:t xml:space="preserve"> </w:t>
      </w:r>
      <w:r>
        <w:t xml:space="preserve">123 Vision Drive, New Zealand Auckland</w:t>
      </w:r>
      <w:r>
        <w:br/>
      </w:r>
      <w:r>
        <w:rPr>
          <w:bCs/>
          <w:b/>
        </w:rPr>
        <w:t xml:space="preserve">Email:</w:t>
      </w:r>
      <w:r>
        <w:t xml:space="preserve"> </w:t>
      </w:r>
      <w:r>
        <w:t xml:space="preserve">emily.carter@ophthalmologist.nz</w:t>
      </w:r>
      <w:r>
        <w:br/>
      </w:r>
      <w:r>
        <w:rPr>
          <w:bCs/>
          <w:b/>
        </w:rPr>
        <w:t xml:space="preserve">Phone:</w:t>
      </w:r>
      <w:r>
        <w:t xml:space="preserve"> </w:t>
      </w:r>
      <w:r>
        <w:t xml:space="preserve">+64 9 888 7777</w:t>
      </w:r>
    </w:p>
    <w:p>
      <w:pPr>
        <w:pStyle w:val="BodyText"/>
      </w:pPr>
      <w:r>
        <w:t xml:space="preserve">This Curriculum Vitae reflects the professional journey of an Ophthalmologist dedicated to excellence in eye care within New Zealand Auckland. As an Ophthalmologist, I strive to integrate clinical expertise, research innovation, and community service to improve visual health outcomes across the region.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Ophthalmologist in New Zealand Auckland</dc:title>
  <dc:creator/>
  <dc:language>en</dc:language>
  <cp:keywords/>
  <dcterms:created xsi:type="dcterms:W3CDTF">2026-07-28T16:45:58Z</dcterms:created>
  <dcterms:modified xsi:type="dcterms:W3CDTF">2026-07-28T16:45:58Z</dcterms:modified>
</cp:coreProperties>
</file>

<file path=docProps/custom.xml><?xml version="1.0" encoding="utf-8"?>
<Properties xmlns="http://schemas.openxmlformats.org/officeDocument/2006/custom-properties" xmlns:vt="http://schemas.openxmlformats.org/officeDocument/2006/docPropsVTypes"/>
</file>