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dr.-adebayo-oluwaseun-adeyemi"/>
    <w:p>
      <w:pPr>
        <w:pStyle w:val="Heading2"/>
      </w:pPr>
      <w:r>
        <w:t xml:space="preserve">Dr. Adebayo Oluwaseun Adeyemi</w:t>
      </w:r>
    </w:p>
    <w:p>
      <w:pPr>
        <w:pStyle w:val="FirstParagraph"/>
      </w:pPr>
      <w:r>
        <w:rPr>
          <w:bCs/>
          <w:b/>
        </w:rPr>
        <w:t xml:space="preserve">Specialty:</w:t>
      </w:r>
      <w:r>
        <w:t xml:space="preserve"> </w:t>
      </w:r>
      <w:r>
        <w:t xml:space="preserve">Ophthalmologist |</w:t>
      </w:r>
      <w:r>
        <w:t xml:space="preserve"> </w:t>
      </w:r>
      <w:r>
        <w:rPr>
          <w:bCs/>
          <w:b/>
        </w:rPr>
        <w:t xml:space="preserve">Location:</w:t>
      </w:r>
      <w:r>
        <w:t xml:space="preserve"> </w:t>
      </w:r>
      <w:r>
        <w:t xml:space="preserve">Abuja, Nigeria |</w:t>
      </w:r>
      <w:r>
        <w:t xml:space="preserve"> </w:t>
      </w:r>
      <w:r>
        <w:rPr>
          <w:bCs/>
          <w:b/>
        </w:rPr>
        <w:t xml:space="preserve">Contact:</w:t>
      </w:r>
      <w:r>
        <w:t xml:space="preserve"> </w:t>
      </w:r>
      <w:r>
        <w:t xml:space="preserve">+234-801-234-5678 |</w:t>
      </w:r>
      <w:r>
        <w:t xml:space="preserve"> </w:t>
      </w:r>
      <w:r>
        <w:rPr>
          <w:bCs/>
          <w:b/>
        </w:rPr>
        <w:t xml:space="preserve">Email:</w:t>
      </w:r>
      <w:r>
        <w:t xml:space="preserve"> </w:t>
      </w:r>
      <w:r>
        <w:t xml:space="preserve">adeyemidr@abujaophthalmology.org</w:t>
      </w:r>
    </w:p>
    <w:bookmarkStart w:id="20" w:name="professional-summary"/>
    <w:p>
      <w:pPr>
        <w:pStyle w:val="Heading3"/>
      </w:pPr>
      <w:r>
        <w:t xml:space="preserve">Professional Summary</w:t>
      </w:r>
    </w:p>
    <w:p>
      <w:pPr>
        <w:pStyle w:val="FirstParagraph"/>
      </w:pPr>
      <w:r>
        <w:t xml:space="preserve">Dr. Adebayo Oluwaseun Adeyemi is a highly skilled and dedicated Ophthalmologist with over 15 years of experience in providing comprehensive eye care services in Nigeria Abuja. As a board-certified specialist, he has played a pivotal role in advancing ophthalmic care in the Federal Capital Territory (FCT), addressing critical eye health challenges such as cataracts, glaucoma, diabetic retinopathy, and refractive errors. His work is deeply rooted in the principles of patient-centered care, innovation in surgical techniques, and community health education. Dr. Adeyemi’s expertise is complemented by his commitment to training the next generation of ophthalmologists in Nigeria Abuja and contributing to research that addresses regional eye health disparities.</w:t>
      </w:r>
    </w:p>
    <w:bookmarkEnd w:id="20"/>
    <w:bookmarkStart w:id="21" w:name="education"/>
    <w:p>
      <w:pPr>
        <w:pStyle w:val="Heading3"/>
      </w:pPr>
      <w:r>
        <w:t xml:space="preserve">Education</w:t>
      </w:r>
    </w:p>
    <w:p>
      <w:pPr>
        <w:numPr>
          <w:ilvl w:val="0"/>
          <w:numId w:val="1001"/>
        </w:numPr>
        <w:pStyle w:val="Compact"/>
      </w:pPr>
      <w:r>
        <w:rPr>
          <w:bCs/>
          <w:b/>
        </w:rPr>
        <w:t xml:space="preserve">MBBS (Bachelor of Medicine, Bachelor of Surgery)</w:t>
      </w:r>
      <w:r>
        <w:t xml:space="preserve"> </w:t>
      </w:r>
      <w:r>
        <w:t xml:space="preserve">– University of Ibadan, Nigeria (2005–2011)</w:t>
      </w:r>
    </w:p>
    <w:p>
      <w:pPr>
        <w:numPr>
          <w:ilvl w:val="0"/>
          <w:numId w:val="1001"/>
        </w:numPr>
        <w:pStyle w:val="Compact"/>
      </w:pPr>
      <w:r>
        <w:rPr>
          <w:bCs/>
          <w:b/>
        </w:rPr>
        <w:t xml:space="preserve">MSc in Ophthalmology</w:t>
      </w:r>
      <w:r>
        <w:t xml:space="preserve"> </w:t>
      </w:r>
      <w:r>
        <w:t xml:space="preserve">– Ahmadu Bello University, Zaria, Nigeria (2013–2014)</w:t>
      </w:r>
    </w:p>
    <w:p>
      <w:pPr>
        <w:numPr>
          <w:ilvl w:val="0"/>
          <w:numId w:val="1001"/>
        </w:numPr>
        <w:pStyle w:val="Compact"/>
      </w:pPr>
      <w:r>
        <w:rPr>
          <w:bCs/>
          <w:b/>
        </w:rPr>
        <w:t xml:space="preserve">Fellowship in Cataract and Refractive Surgery</w:t>
      </w:r>
      <w:r>
        <w:t xml:space="preserve"> </w:t>
      </w:r>
      <w:r>
        <w:t xml:space="preserve">– University of Abuja Teaching Hospital, Abuja, Nigeria (2015–2017)</w:t>
      </w:r>
    </w:p>
    <w:p>
      <w:pPr>
        <w:numPr>
          <w:ilvl w:val="0"/>
          <w:numId w:val="1001"/>
        </w:numPr>
        <w:pStyle w:val="Compact"/>
      </w:pPr>
      <w:r>
        <w:rPr>
          <w:bCs/>
          <w:b/>
        </w:rPr>
        <w:t xml:space="preserve">Membership of the Royal College of Ophthalmologists (MRCS)</w:t>
      </w:r>
      <w:r>
        <w:t xml:space="preserve"> </w:t>
      </w:r>
      <w:r>
        <w:t xml:space="preserve">– United Kingdom (2018)</w:t>
      </w:r>
    </w:p>
    <w:bookmarkEnd w:id="21"/>
    <w:bookmarkStart w:id="25" w:name="professional-experience"/>
    <w:p>
      <w:pPr>
        <w:pStyle w:val="Heading3"/>
      </w:pPr>
      <w:r>
        <w:t xml:space="preserve">Professional Experience</w:t>
      </w:r>
    </w:p>
    <w:bookmarkStart w:id="22" w:name="senior-ophthalmologist"/>
    <w:p>
      <w:pPr>
        <w:pStyle w:val="Heading4"/>
      </w:pPr>
      <w:r>
        <w:t xml:space="preserve">Senior Ophthalmologist</w:t>
      </w:r>
    </w:p>
    <w:p>
      <w:pPr>
        <w:pStyle w:val="FirstParagraph"/>
      </w:pPr>
      <w:r>
        <w:rPr>
          <w:bCs/>
          <w:b/>
        </w:rPr>
        <w:t xml:space="preserve">University of Abuja Teaching Hospital (UATH)</w:t>
      </w:r>
      <w:r>
        <w:t xml:space="preserve"> </w:t>
      </w:r>
      <w:r>
        <w:t xml:space="preserve">– Abuja, Nigeria | 2018–Present</w:t>
      </w:r>
    </w:p>
    <w:p>
      <w:pPr>
        <w:numPr>
          <w:ilvl w:val="0"/>
          <w:numId w:val="1002"/>
        </w:numPr>
        <w:pStyle w:val="Compact"/>
      </w:pPr>
      <w:r>
        <w:t xml:space="preserve">Overseeing the management of over 5,000 eye patients annually, including complex cataract and glaucoma cases.</w:t>
      </w:r>
    </w:p>
    <w:p>
      <w:pPr>
        <w:numPr>
          <w:ilvl w:val="0"/>
          <w:numId w:val="1002"/>
        </w:numPr>
        <w:pStyle w:val="Compact"/>
      </w:pPr>
      <w:r>
        <w:t xml:space="preserve">Leading a team of resident doctors in conducting advanced refractive surgeries such as LASIK and PRK, with a success rate exceeding 98%.</w:t>
      </w:r>
    </w:p>
    <w:p>
      <w:pPr>
        <w:numPr>
          <w:ilvl w:val="0"/>
          <w:numId w:val="1002"/>
        </w:numPr>
        <w:pStyle w:val="Compact"/>
      </w:pPr>
      <w:r>
        <w:t xml:space="preserve">Collaborating with the Nigerian Health Ministry to implement free eye screening programs in underserved communities across Abuja.</w:t>
      </w:r>
    </w:p>
    <w:p>
      <w:pPr>
        <w:numPr>
          <w:ilvl w:val="0"/>
          <w:numId w:val="1002"/>
        </w:numPr>
        <w:pStyle w:val="Compact"/>
      </w:pPr>
      <w:r>
        <w:t xml:space="preserve">Pioneering the integration of digital retinal imaging for early detection of diabetic retinopathy in rural areas of Nigeria Abuja.</w:t>
      </w:r>
    </w:p>
    <w:bookmarkEnd w:id="22"/>
    <w:bookmarkStart w:id="23" w:name="ophthalmologist"/>
    <w:p>
      <w:pPr>
        <w:pStyle w:val="Heading4"/>
      </w:pPr>
      <w:r>
        <w:t xml:space="preserve">Ophthalmologist</w:t>
      </w:r>
    </w:p>
    <w:p>
      <w:pPr>
        <w:pStyle w:val="FirstParagraph"/>
      </w:pPr>
      <w:r>
        <w:rPr>
          <w:bCs/>
          <w:b/>
        </w:rPr>
        <w:t xml:space="preserve">National Eye Centre, Abuja</w:t>
      </w:r>
      <w:r>
        <w:t xml:space="preserve"> </w:t>
      </w:r>
      <w:r>
        <w:t xml:space="preserve">– Nigeria | 2015–2018</w:t>
      </w:r>
    </w:p>
    <w:p>
      <w:pPr>
        <w:numPr>
          <w:ilvl w:val="0"/>
          <w:numId w:val="1003"/>
        </w:numPr>
        <w:pStyle w:val="Compact"/>
      </w:pPr>
      <w:r>
        <w:t xml:space="preserve">Providing specialized care for patients with ocular trauma, pediatric ophthalmology, and neuro-ophthalmology.</w:t>
      </w:r>
    </w:p>
    <w:p>
      <w:pPr>
        <w:numPr>
          <w:ilvl w:val="0"/>
          <w:numId w:val="1003"/>
        </w:numPr>
        <w:pStyle w:val="Compact"/>
      </w:pPr>
      <w:r>
        <w:t xml:space="preserve">Conducting outreach programs to raise awareness about preventable blindness in Abuja’s informal settlements.</w:t>
      </w:r>
    </w:p>
    <w:p>
      <w:pPr>
        <w:numPr>
          <w:ilvl w:val="0"/>
          <w:numId w:val="1003"/>
        </w:numPr>
        <w:pStyle w:val="Compact"/>
      </w:pPr>
      <w:r>
        <w:t xml:space="preserve">Training medical students and residents from the University of Abuja on modern diagnostic techniques for eye diseases.</w:t>
      </w:r>
    </w:p>
    <w:bookmarkEnd w:id="23"/>
    <w:bookmarkStart w:id="24" w:name="resident-ophthalmologist"/>
    <w:p>
      <w:pPr>
        <w:pStyle w:val="Heading4"/>
      </w:pPr>
      <w:r>
        <w:t xml:space="preserve">Resident Ophthalmologist</w:t>
      </w:r>
    </w:p>
    <w:p>
      <w:pPr>
        <w:pStyle w:val="FirstParagraph"/>
      </w:pPr>
      <w:r>
        <w:rPr>
          <w:bCs/>
          <w:b/>
        </w:rPr>
        <w:t xml:space="preserve">University of Ibadan Teaching Hospital</w:t>
      </w:r>
      <w:r>
        <w:t xml:space="preserve"> </w:t>
      </w:r>
      <w:r>
        <w:t xml:space="preserve">– Nigeria | 2011–2015</w:t>
      </w:r>
    </w:p>
    <w:p>
      <w:pPr>
        <w:numPr>
          <w:ilvl w:val="0"/>
          <w:numId w:val="1004"/>
        </w:numPr>
        <w:pStyle w:val="Compact"/>
      </w:pPr>
      <w:r>
        <w:t xml:space="preserve">Gaining hands-on experience in surgical procedures, including corneal transplants and strabismus correction.</w:t>
      </w:r>
    </w:p>
    <w:p>
      <w:pPr>
        <w:numPr>
          <w:ilvl w:val="0"/>
          <w:numId w:val="1004"/>
        </w:numPr>
        <w:pStyle w:val="Compact"/>
      </w:pPr>
      <w:r>
        <w:t xml:space="preserve">Participating in research projects on the prevalence of trachoma and its impact on children in Nigeria Abuja.</w:t>
      </w:r>
    </w:p>
    <w:bookmarkEnd w:id="24"/>
    <w:bookmarkEnd w:id="25"/>
    <w:bookmarkStart w:id="26" w:name="certifications-professional-affiliations"/>
    <w:p>
      <w:pPr>
        <w:pStyle w:val="Heading3"/>
      </w:pPr>
      <w:r>
        <w:t xml:space="preserve">Certifications &amp; Professional Affiliations</w:t>
      </w:r>
    </w:p>
    <w:p>
      <w:pPr>
        <w:numPr>
          <w:ilvl w:val="0"/>
          <w:numId w:val="1005"/>
        </w:numPr>
        <w:pStyle w:val="Compact"/>
      </w:pPr>
      <w:r>
        <w:rPr>
          <w:bCs/>
          <w:b/>
        </w:rPr>
        <w:t xml:space="preserve">Nigerian Board of Medical Specialists (NBMS) – Ophthalmology</w:t>
      </w:r>
      <w:r>
        <w:t xml:space="preserve"> </w:t>
      </w:r>
      <w:r>
        <w:t xml:space="preserve">(2017)</w:t>
      </w:r>
    </w:p>
    <w:p>
      <w:pPr>
        <w:numPr>
          <w:ilvl w:val="0"/>
          <w:numId w:val="1005"/>
        </w:numPr>
        <w:pStyle w:val="Compact"/>
      </w:pPr>
      <w:r>
        <w:rPr>
          <w:bCs/>
          <w:b/>
        </w:rPr>
        <w:t xml:space="preserve">Fellowship of the West African College of Ophthalmologists (FWACO)</w:t>
      </w:r>
      <w:r>
        <w:t xml:space="preserve"> </w:t>
      </w:r>
      <w:r>
        <w:t xml:space="preserve">(2019)</w:t>
      </w:r>
    </w:p>
    <w:p>
      <w:pPr>
        <w:numPr>
          <w:ilvl w:val="0"/>
          <w:numId w:val="1005"/>
        </w:numPr>
        <w:pStyle w:val="Compact"/>
      </w:pPr>
      <w:r>
        <w:rPr>
          <w:bCs/>
          <w:b/>
        </w:rPr>
        <w:t xml:space="preserve">Member, Nigerian Medical Association (NMA)</w:t>
      </w:r>
    </w:p>
    <w:p>
      <w:pPr>
        <w:numPr>
          <w:ilvl w:val="0"/>
          <w:numId w:val="1005"/>
        </w:numPr>
        <w:pStyle w:val="Compact"/>
      </w:pPr>
      <w:r>
        <w:rPr>
          <w:bCs/>
          <w:b/>
        </w:rPr>
        <w:t xml:space="preserve">Member, Royal College of Ophthalmologists (RCOphth), UK</w:t>
      </w:r>
    </w:p>
    <w:p>
      <w:pPr>
        <w:numPr>
          <w:ilvl w:val="0"/>
          <w:numId w:val="1005"/>
        </w:numPr>
        <w:pStyle w:val="Compact"/>
      </w:pPr>
      <w:r>
        <w:rPr>
          <w:bCs/>
          <w:b/>
        </w:rPr>
        <w:t xml:space="preserve">Certified in Advanced Glaucoma Management</w:t>
      </w:r>
      <w:r>
        <w:t xml:space="preserve"> </w:t>
      </w:r>
      <w:r>
        <w:t xml:space="preserve">– American Academy of Ophthalmology (2021)</w:t>
      </w:r>
    </w:p>
    <w:bookmarkEnd w:id="26"/>
    <w:bookmarkStart w:id="27" w:name="research-publications"/>
    <w:p>
      <w:pPr>
        <w:pStyle w:val="Heading3"/>
      </w:pPr>
      <w:r>
        <w:t xml:space="preserve">Research &amp; Publications</w:t>
      </w:r>
    </w:p>
    <w:p>
      <w:pPr>
        <w:pStyle w:val="FirstParagraph"/>
      </w:pPr>
      <w:r>
        <w:rPr>
          <w:bCs/>
          <w:b/>
        </w:rPr>
        <w:t xml:space="preserve">Peer-Reviewed Articles:</w:t>
      </w:r>
    </w:p>
    <w:p>
      <w:pPr>
        <w:numPr>
          <w:ilvl w:val="0"/>
          <w:numId w:val="1006"/>
        </w:numPr>
        <w:pStyle w:val="Compact"/>
      </w:pPr>
      <w:r>
        <w:t xml:space="preserve">"Epidemiology of Diabetic Retinopathy in Abuja, Nigeria" – *Journal of Nigerian Ophthalmological Society*, 2020.</w:t>
      </w:r>
    </w:p>
    <w:p>
      <w:pPr>
        <w:numPr>
          <w:ilvl w:val="0"/>
          <w:numId w:val="1006"/>
        </w:numPr>
        <w:pStyle w:val="Compact"/>
      </w:pPr>
      <w:r>
        <w:t xml:space="preserve">"Impact of Cataract Surgery on Quality of Life in Rural Nigeria" – *Ophthalmic Research and Reviews*, 2019.</w:t>
      </w:r>
    </w:p>
    <w:p>
      <w:pPr>
        <w:pStyle w:val="FirstParagraph"/>
      </w:pPr>
      <w:r>
        <w:rPr>
          <w:bCs/>
          <w:b/>
        </w:rPr>
        <w:t xml:space="preserve">Conference Presentations:</w:t>
      </w:r>
    </w:p>
    <w:p>
      <w:pPr>
        <w:numPr>
          <w:ilvl w:val="0"/>
          <w:numId w:val="1007"/>
        </w:numPr>
        <w:pStyle w:val="Compact"/>
      </w:pPr>
      <w:r>
        <w:t xml:space="preserve">Presenter at the 2022 Nigerian Ophthalmological Society Annual Meeting on "Innovative Approaches to Reducing Eye Health Disparities in Abuja."</w:t>
      </w:r>
    </w:p>
    <w:p>
      <w:pPr>
        <w:numPr>
          <w:ilvl w:val="0"/>
          <w:numId w:val="1007"/>
        </w:numPr>
        <w:pStyle w:val="Compact"/>
      </w:pPr>
      <w:r>
        <w:t xml:space="preserve">Panelist at the West African Eye Care Conference (2019) discussing challenges in pediatric ophthalmology.</w:t>
      </w:r>
    </w:p>
    <w:bookmarkEnd w:id="27"/>
    <w:bookmarkStart w:id="28" w:name="skills"/>
    <w:p>
      <w:pPr>
        <w:pStyle w:val="Heading3"/>
      </w:pPr>
      <w:r>
        <w:t xml:space="preserve">Skills</w:t>
      </w:r>
    </w:p>
    <w:p>
      <w:pPr>
        <w:numPr>
          <w:ilvl w:val="0"/>
          <w:numId w:val="1008"/>
        </w:numPr>
        <w:pStyle w:val="Compact"/>
      </w:pPr>
      <w:r>
        <w:t xml:space="preserve">Advanced surgical skills in cataract, glaucoma, and refractive procedures.</w:t>
      </w:r>
    </w:p>
    <w:p>
      <w:pPr>
        <w:numPr>
          <w:ilvl w:val="0"/>
          <w:numId w:val="1008"/>
        </w:numPr>
        <w:pStyle w:val="Compact"/>
      </w:pPr>
      <w:r>
        <w:t xml:space="preserve">Expertise in diagnostic imaging (OCT, visual field testing) and laser treatments.</w:t>
      </w:r>
    </w:p>
    <w:p>
      <w:pPr>
        <w:numPr>
          <w:ilvl w:val="0"/>
          <w:numId w:val="1008"/>
        </w:numPr>
        <w:pStyle w:val="Compact"/>
      </w:pPr>
      <w:r>
        <w:t xml:space="preserve">Fluency in English with proficiency in Hausa and Yoruba for community outreach.</w:t>
      </w:r>
    </w:p>
    <w:p>
      <w:pPr>
        <w:numPr>
          <w:ilvl w:val="0"/>
          <w:numId w:val="1008"/>
        </w:numPr>
        <w:pStyle w:val="Compact"/>
      </w:pPr>
      <w:r>
        <w:t xml:space="preserve">Strong leadership and team management capabilities, with a focus on training programs.</w:t>
      </w:r>
    </w:p>
    <w:p>
      <w:pPr>
        <w:numPr>
          <w:ilvl w:val="0"/>
          <w:numId w:val="1008"/>
        </w:numPr>
        <w:pStyle w:val="Compact"/>
      </w:pPr>
      <w:r>
        <w:t xml:space="preserve">Proficient in using electronic medical records (EMR) systems tailored for Nigerian hospitals.</w:t>
      </w:r>
    </w:p>
    <w:bookmarkEnd w:id="28"/>
    <w:bookmarkStart w:id="29" w:name="community-engagement"/>
    <w:p>
      <w:pPr>
        <w:pStyle w:val="Heading3"/>
      </w:pPr>
      <w:r>
        <w:t xml:space="preserve">Community Engagement</w:t>
      </w:r>
    </w:p>
    <w:p>
      <w:pPr>
        <w:pStyle w:val="FirstParagraph"/>
      </w:pPr>
      <w:r>
        <w:t xml:space="preserve">Dr. Adeyemi is actively involved in initiatives to improve eye health access in Nigeria Abuja, including:</w:t>
      </w:r>
    </w:p>
    <w:p>
      <w:pPr>
        <w:numPr>
          <w:ilvl w:val="0"/>
          <w:numId w:val="1009"/>
        </w:numPr>
        <w:pStyle w:val="Compact"/>
      </w:pPr>
      <w:r>
        <w:t xml:space="preserve">Volunteering at free clinics organized by the Abuja Lions Club for low-income patients.</w:t>
      </w:r>
    </w:p>
    <w:p>
      <w:pPr>
        <w:numPr>
          <w:ilvl w:val="0"/>
          <w:numId w:val="1009"/>
        </w:numPr>
        <w:pStyle w:val="Compact"/>
      </w:pPr>
      <w:r>
        <w:t xml:space="preserve">Partnering with NGOs to distribute anti-trachoma antibiotics in rural communities.</w:t>
      </w:r>
    </w:p>
    <w:p>
      <w:pPr>
        <w:numPr>
          <w:ilvl w:val="0"/>
          <w:numId w:val="1009"/>
        </w:numPr>
        <w:pStyle w:val="Compact"/>
      </w:pPr>
      <w:r>
        <w:t xml:space="preserve">Conducting school-based vision screenings to identify early signs of myopia and amblyopia.</w:t>
      </w:r>
    </w:p>
    <w:bookmarkEnd w:id="29"/>
    <w:bookmarkStart w:id="30"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Hausa (Proficient)</w:t>
      </w:r>
    </w:p>
    <w:p>
      <w:pPr>
        <w:numPr>
          <w:ilvl w:val="0"/>
          <w:numId w:val="1010"/>
        </w:numPr>
        <w:pStyle w:val="Compact"/>
      </w:pPr>
      <w:r>
        <w:t xml:space="preserve">Yoruba (Proficient)</w:t>
      </w:r>
    </w:p>
    <w:bookmarkEnd w:id="30"/>
    <w:bookmarkStart w:id="31" w:name="references"/>
    <w:p>
      <w:pPr>
        <w:pStyle w:val="Heading3"/>
      </w:pPr>
      <w:r>
        <w:t xml:space="preserve">References</w:t>
      </w:r>
    </w:p>
    <w:p>
      <w:pPr>
        <w:pStyle w:val="FirstParagraph"/>
      </w:pPr>
      <w:r>
        <w:t xml:space="preserve">Available upon request. Dr. Adeyemi has worked closely with medical professionals across Nigeria Abuja, including the Federal Ministry of Health and local NGOs, to enhance eye care delivery.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Nigeria Abuja</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