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Ayesha Khan</w:t>
      </w:r>
      <w:r>
        <w:br/>
      </w:r>
      <w:r>
        <w:rPr>
          <w:bCs/>
          <w:b/>
        </w:rPr>
        <w:t xml:space="preserve">Contact No:</w:t>
      </w:r>
      <w:r>
        <w:t xml:space="preserve"> </w:t>
      </w:r>
      <w:r>
        <w:t xml:space="preserve">+92-300-1234567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drayeshakhan@ophthalmologist.pk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Main Street, Clifton, Karachi, Pakistan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Ophthalmologist with over 10 years of experience in diagnosing and treating eye-related conditions. Specializing in cataract surgery, glaucoma management, and refractive procedures. Committed to delivering high-quality care to patients across Pakistan, particularly in Karachi's urban healthcare landscape. A graduate of Aga Khan University Medical College (AKU) with a postgraduate degree in Ophthalmology from Dow Medical College. Proven expertise in leveraging advanced technologies for patient outcomes, while contributing to medical education and public health initiatives in Karachi.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M.B.B.S.</w:t>
      </w:r>
      <w:r>
        <w:t xml:space="preserve">, Aga Khan University Medical College, Karachi (2005–2010)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MD (Ophthalmology)</w:t>
      </w:r>
      <w:r>
        <w:t xml:space="preserve">, Dow Medical College, Karachi (2011–2014)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Corneal and Refractive Surgery</w:t>
      </w:r>
      <w:r>
        <w:t xml:space="preserve">, National Institute of Ophthalmology, Islamabad (2015–2016)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ophthalmologist"/>
    <w:p>
      <w:pPr>
        <w:pStyle w:val="Heading3"/>
      </w:pPr>
      <w:r>
        <w:rPr>
          <w:bCs/>
          <w:b/>
        </w:rPr>
        <w:t xml:space="preserve">Senior Ophthalmologist</w:t>
      </w:r>
    </w:p>
    <w:p>
      <w:pPr>
        <w:pStyle w:val="FirstParagraph"/>
      </w:pPr>
      <w:r>
        <w:rPr>
          <w:iCs/>
          <w:i/>
        </w:rPr>
        <w:t xml:space="preserve">Karachi Eye Hospital &amp; Research Centre, Karachi</w:t>
      </w:r>
      <w:r>
        <w:t xml:space="preserve"> </w:t>
      </w:r>
      <w:r>
        <w:t xml:space="preserve">(Jan 2018–Present)</w:t>
      </w:r>
    </w:p>
    <w:p>
      <w:pPr>
        <w:numPr>
          <w:ilvl w:val="0"/>
          <w:numId w:val="1002"/>
        </w:numPr>
        <w:pStyle w:val="Compact"/>
      </w:pPr>
      <w:r>
        <w:t xml:space="preserve">Overseeing the diagnosis and treatment of complex eye disorders, including cataracts, diabetic retinopathy, and age-related macular degeneration.</w:t>
      </w:r>
    </w:p>
    <w:p>
      <w:pPr>
        <w:numPr>
          <w:ilvl w:val="0"/>
          <w:numId w:val="1002"/>
        </w:numPr>
        <w:pStyle w:val="Compact"/>
      </w:pPr>
      <w:r>
        <w:t xml:space="preserve">Performing over 500 surgical procedures annually, including phacoemulsification and LASIK surgeries.</w:t>
      </w:r>
    </w:p>
    <w:p>
      <w:pPr>
        <w:numPr>
          <w:ilvl w:val="0"/>
          <w:numId w:val="1002"/>
        </w:numPr>
        <w:pStyle w:val="Compact"/>
      </w:pPr>
      <w:r>
        <w:t xml:space="preserve">Leading a team of junior ophthalmologists and medical students in clinical training programs tailored for Karachi's diverse patient population.</w:t>
      </w:r>
    </w:p>
    <w:p>
      <w:pPr>
        <w:numPr>
          <w:ilvl w:val="0"/>
          <w:numId w:val="1002"/>
        </w:numPr>
        <w:pStyle w:val="Compact"/>
      </w:pPr>
      <w:r>
        <w:t xml:space="preserve">Collaborating with the Pakistan Medical Council to ensure adherence to national healthcare standards in Karachi's private sector.</w:t>
      </w:r>
    </w:p>
    <w:bookmarkEnd w:id="23"/>
    <w:bookmarkStart w:id="24" w:name="ophthalmologist"/>
    <w:p>
      <w:pPr>
        <w:pStyle w:val="Heading3"/>
      </w:pPr>
      <w:r>
        <w:rPr>
          <w:bCs/>
          <w:b/>
        </w:rPr>
        <w:t xml:space="preserve">Ophthalmologist</w:t>
      </w:r>
    </w:p>
    <w:p>
      <w:pPr>
        <w:pStyle w:val="FirstParagraph"/>
      </w:pPr>
      <w:r>
        <w:rPr>
          <w:iCs/>
          <w:i/>
        </w:rPr>
        <w:t xml:space="preserve">Baby Memorial Hospital, Karachi</w:t>
      </w:r>
      <w:r>
        <w:t xml:space="preserve"> </w:t>
      </w:r>
      <w:r>
        <w:t xml:space="preserve">(Aug 2014–Dec 2017)</w:t>
      </w:r>
    </w:p>
    <w:p>
      <w:pPr>
        <w:numPr>
          <w:ilvl w:val="0"/>
          <w:numId w:val="1003"/>
        </w:numPr>
        <w:pStyle w:val="Compact"/>
      </w:pPr>
      <w:r>
        <w:t xml:space="preserve">Provided primary and secondary eye care to over 2,000 patients annually in Karachi's underserved communities.</w:t>
      </w:r>
    </w:p>
    <w:p>
      <w:pPr>
        <w:numPr>
          <w:ilvl w:val="0"/>
          <w:numId w:val="1003"/>
        </w:numPr>
        <w:pStyle w:val="Compact"/>
      </w:pPr>
      <w:r>
        <w:t xml:space="preserve">Conducted free eye screening camps in partnership with local NGOs, addressing vision impairment among low-income residents of Karachi.</w:t>
      </w:r>
    </w:p>
    <w:p>
      <w:pPr>
        <w:numPr>
          <w:ilvl w:val="0"/>
          <w:numId w:val="1003"/>
        </w:numPr>
        <w:pStyle w:val="Compact"/>
      </w:pPr>
      <w:r>
        <w:t xml:space="preserve">Published case studies on glaucoma prevalence in urban Pakistani populations, contributing to regional ophthalmology research.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Pakistan Medical &amp; Dental Council (PMDC) Registration</w:t>
      </w:r>
      <w:r>
        <w:t xml:space="preserve"> </w:t>
      </w:r>
      <w:r>
        <w:t xml:space="preserve">(2010–Present)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Fellowship of the College of Physicians and Surgeons Pakistan (FCPS) in Ophthalmology</w:t>
      </w:r>
      <w:r>
        <w:t xml:space="preserve"> </w:t>
      </w:r>
      <w:r>
        <w:t xml:space="preserve">(2014)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LASIK Surgeon</w:t>
      </w:r>
      <w:r>
        <w:t xml:space="preserve">, American Society of Cataract and Refractive Surgery (2017)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Glaucoma Management Training</w:t>
      </w:r>
      <w:r>
        <w:t xml:space="preserve">, Pakistan Ophthalmological Society (2016)</w:t>
      </w:r>
    </w:p>
    <w:bookmarkEnd w:id="26"/>
    <w:bookmarkStart w:id="27" w:name="research-and-publications"/>
    <w:p>
      <w:pPr>
        <w:pStyle w:val="Heading2"/>
      </w:pPr>
      <w:r>
        <w:t xml:space="preserve">Research and Publications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"Epidemiology of Diabetic Retinopathy in Karachi: A Cross-Sectional Study"</w:t>
      </w:r>
      <w:r>
        <w:t xml:space="preserve"> </w:t>
      </w:r>
      <w:r>
        <w:t xml:space="preserve">– *Journal of Pakistani Ophthalmological Society*, 2019. (Co-author)</w:t>
      </w:r>
    </w:p>
    <w:p>
      <w:pPr>
        <w:numPr>
          <w:ilvl w:val="0"/>
          <w:numId w:val="1005"/>
        </w:numPr>
        <w:pStyle w:val="Compact"/>
      </w:pPr>
      <w:r>
        <w:rPr>
          <w:iCs/>
          <w:i/>
        </w:rPr>
        <w:t xml:space="preserve">"Outcomes of Phacoemulsification in High Myopia Patients: A Karachi-Based Analysis"</w:t>
      </w:r>
      <w:r>
        <w:t xml:space="preserve"> </w:t>
      </w:r>
      <w:r>
        <w:t xml:space="preserve">– *Pakistan Journal of Medical Sciences*, 2017.</w:t>
      </w:r>
    </w:p>
    <w:p>
      <w:pPr>
        <w:numPr>
          <w:ilvl w:val="0"/>
          <w:numId w:val="1005"/>
        </w:numPr>
        <w:pStyle w:val="Compact"/>
      </w:pPr>
      <w:r>
        <w:t xml:space="preserve">Presented a paper on "Tele-Ophthalmology for Rural Access" at the Pakistan Ophthalmological Society Annual Conference, Karachi (2021).</w:t>
      </w:r>
    </w:p>
    <w:bookmarkEnd w:id="27"/>
    <w:bookmarkStart w:id="28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6"/>
        </w:numPr>
        <w:pStyle w:val="Compact"/>
      </w:pPr>
      <w:r>
        <w:t xml:space="preserve">Expertise in cataract extraction, corneal transplants, and laser eye surgeries.</w:t>
      </w:r>
    </w:p>
    <w:p>
      <w:pPr>
        <w:numPr>
          <w:ilvl w:val="0"/>
          <w:numId w:val="1006"/>
        </w:numPr>
        <w:pStyle w:val="Compact"/>
      </w:pPr>
      <w:r>
        <w:t xml:space="preserve">Proficient in using advanced diagnostic tools like OCT (Optical Coherence Tomography) and Visual Field Analyzers.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to educate patients on preventive eye care, particularly in Karachi's multilingual environment.</w:t>
      </w:r>
    </w:p>
    <w:p>
      <w:pPr>
        <w:numPr>
          <w:ilvl w:val="0"/>
          <w:numId w:val="1006"/>
        </w:numPr>
        <w:pStyle w:val="Compact"/>
      </w:pPr>
      <w:r>
        <w:t xml:space="preserve">Fluent in Urdu, English, and basic knowledge of Sindhi for community outreach programs.</w:t>
      </w:r>
    </w:p>
    <w:bookmarkEnd w:id="28"/>
    <w:bookmarkStart w:id="29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07"/>
        </w:numPr>
        <w:pStyle w:val="Compact"/>
      </w:pPr>
      <w:r>
        <w:t xml:space="preserve">Volunteered with the "Vision for All" initiative, providing free eye check-ups to 500+ people in Karachi's KDA and Orangi Town areas.</w:t>
      </w:r>
    </w:p>
    <w:p>
      <w:pPr>
        <w:numPr>
          <w:ilvl w:val="0"/>
          <w:numId w:val="1007"/>
        </w:numPr>
        <w:pStyle w:val="Compact"/>
      </w:pPr>
      <w:r>
        <w:t xml:space="preserve">Conducted workshops on eye hygiene for school children in collaboration with the Karachi Municipal Corporation.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Dr. Ahmed Raza</w:t>
      </w:r>
      <w:r>
        <w:t xml:space="preserve">, Head of Ophthalmology, Karachi Eye Hospital &amp; Research Centre.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Dr. Sana Mirza</w:t>
      </w:r>
      <w:r>
        <w:t xml:space="preserve">, Consultant Ophthalmologist, Aga Khan University Hospital.</w:t>
      </w:r>
    </w:p>
    <w:p>
      <w:pPr>
        <w:pStyle w:val="FirstParagraph"/>
      </w:pPr>
      <w:r>
        <w:t xml:space="preserve">This Curriculum Vitae reflects the professional journey of an Ophthalmologist deeply rooted in Pakistan's healthcare ecosystem, with a focus on delivering excellence in Karachi's dynamic urban setting. The integration of clinical expertise, research contributions, and community service underscores a commitment to advancing eye care standards across the nation.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 in Pakistan Karachi</dc:title>
  <dc:creator/>
  <dc:language>en</dc:language>
  <cp:keywords/>
  <dcterms:created xsi:type="dcterms:W3CDTF">2026-07-28T17:29:04Z</dcterms:created>
  <dcterms:modified xsi:type="dcterms:W3CDTF">2026-07-28T17:29:04Z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