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(Turkey</w:t>
      </w:r>
      <w:r>
        <w:t xml:space="preserve"> </w:t>
      </w:r>
      <w:r>
        <w:t xml:space="preserve">Ankara)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Ayşe Demir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Sıhhiye Cd, Ankara,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ayse.demir@ophthalmologist.com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bookmarkStart w:id="20" w:name="profile"/>
    <w:p>
      <w:pPr>
        <w:pStyle w:val="Heading2"/>
      </w:pPr>
      <w:r>
        <w:t xml:space="preserve">Profile</w:t>
      </w:r>
    </w:p>
    <w:p>
      <w:pPr>
        <w:pStyle w:val="FirstParagraph"/>
      </w:pPr>
      <w:r>
        <w:t xml:space="preserve">A dedicated and highly skilled Ophthalmologist with over a decade of experience in Turkey Ankara, specializing in comprehensive eye care, cataract surgery, glaucoma management, and refractive procedures. Committed to advancing ophthalmic research and delivering patient-centered care within the vibrant healthcare landscape of Ankara. Proficient in both Turkish and English, with a strong academic background from leading institutions in Turkey.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Hacettepe University School of Medicine, Ankara, Turkey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Ophthalmology</w:t>
      </w:r>
      <w:r>
        <w:br/>
      </w:r>
      <w:r>
        <w:t xml:space="preserve">Ankara University Faculty of Medicine, Ankara, Turkey</w:t>
      </w:r>
      <w:r>
        <w:br/>
      </w:r>
      <w:r>
        <w:t xml:space="preserve">Completed: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Corneal and Refractive Surgery</w:t>
      </w:r>
      <w:r>
        <w:br/>
      </w:r>
      <w:r>
        <w:t xml:space="preserve">Ege University Hospital, İzmir, Turkey</w:t>
      </w:r>
      <w:r>
        <w:br/>
      </w:r>
      <w:r>
        <w:t xml:space="preserve">Completed: 2015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Ophthalmologist at Ankara General Hospital (AGH)</w:t>
      </w:r>
      <w:r>
        <w:br/>
      </w:r>
      <w:r>
        <w:t xml:space="preserve">Ankara, Turkey</w:t>
      </w:r>
      <w:r>
        <w:br/>
      </w:r>
      <w:r>
        <w:t xml:space="preserve">2013–Present</w:t>
      </w:r>
      <w:r>
        <w:br/>
      </w:r>
      <w:r>
        <w:t xml:space="preserve">- Provides comprehensive ophthalmic care to a diverse patient population in Ankara.</w:t>
      </w:r>
      <w:r>
        <w:br/>
      </w:r>
      <w:r>
        <w:t xml:space="preserve">- Specializes in cataract surgery, glaucoma management, and laser vision correction.</w:t>
      </w:r>
      <w:r>
        <w:br/>
      </w:r>
      <w:r>
        <w:t xml:space="preserve">- Leads a team of residents and medical students in clinical training programs.</w:t>
      </w:r>
      <w:r>
        <w:br/>
      </w:r>
      <w:r>
        <w:t xml:space="preserve">- Collaborates with the Turkish Ophthalmological Society (TOD) to organize annual conferences in Ankara.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Professor at Ankara University Faculty of Medicine</w:t>
      </w:r>
      <w:r>
        <w:br/>
      </w:r>
      <w:r>
        <w:t xml:space="preserve">Ankara, Turkey</w:t>
      </w:r>
      <w:r>
        <w:br/>
      </w:r>
      <w:r>
        <w:t xml:space="preserve">2018–Present</w:t>
      </w:r>
      <w:r>
        <w:br/>
      </w:r>
      <w:r>
        <w:t xml:space="preserve">- Teaches ophthalmology to undergraduate and postgraduate students.</w:t>
      </w:r>
      <w:r>
        <w:br/>
      </w:r>
      <w:r>
        <w:t xml:space="preserve">- Publishes research on corneal diseases and refractive surgery outcomes in Turkish and international journals.</w:t>
      </w:r>
      <w:r>
        <w:br/>
      </w:r>
      <w:r>
        <w:t xml:space="preserve">- Supervises clinical research projects funded by the Scientific and Technological Research Council of Turkey (TÜBİTAK).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Ophthalmologist at Private Clinic "Göz Sağlığı" (Eye Health)</w:t>
      </w:r>
      <w:r>
        <w:br/>
      </w:r>
      <w:r>
        <w:t xml:space="preserve">Ankara, Turkey</w:t>
      </w:r>
      <w:r>
        <w:br/>
      </w:r>
      <w:r>
        <w:t xml:space="preserve">2015–2018</w:t>
      </w:r>
      <w:r>
        <w:br/>
      </w:r>
      <w:r>
        <w:t xml:space="preserve">- Established a multidisciplinary approach to eye care, integrating advanced diagnostic technologies.</w:t>
      </w:r>
      <w:r>
        <w:br/>
      </w:r>
      <w:r>
        <w:t xml:space="preserve">- Conducted over 500 laser vision correction procedures and 3,000 cataract surgeries.</w:t>
      </w:r>
      <w:r>
        <w:br/>
      </w:r>
      <w:r>
        <w:t xml:space="preserve">- Partnered with local NGOs to provide free eye screenings in underserved areas of Ankara.</w:t>
      </w:r>
    </w:p>
    <w:bookmarkEnd w:id="22"/>
    <w:bookmarkStart w:id="23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Peer-Reviewed Articles:</w:t>
      </w:r>
      <w:r>
        <w:br/>
      </w:r>
      <w:r>
        <w:t xml:space="preserve">- "Advancements in Femtosecond Laser Cataract Surgery: A Comparative Study," *Turkish Journal of Ophthalmology*, 2021.</w:t>
      </w:r>
      <w:r>
        <w:br/>
      </w:r>
      <w:r>
        <w:t xml:space="preserve">- "Epidemiology of Diabetic Retinopathy in Ankara: A 10-Year Retrospective Analysis," *Journal of Clinical and Experimental Ophthalmology*, 2020.</w:t>
      </w:r>
      <w:r>
        <w:br/>
      </w:r>
      <w:r>
        <w:t xml:space="preserve">- "Corneal Transplantation Outcomes in Turkey: A Multicenter Study," *European Journal of Ophthalmology*, 2019.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Conference Presentations:</w:t>
      </w:r>
      <w:r>
        <w:br/>
      </w:r>
      <w:r>
        <w:t xml:space="preserve">- "Innovations in Refractive Surgery: Challenges and Opportunities in Turkey Ankara," International Congress of Ophthalmology, 2022.</w:t>
      </w:r>
      <w:r>
        <w:br/>
      </w:r>
      <w:r>
        <w:t xml:space="preserve">- "Glaucoma Management in Rural vs. Urban Populations: A Turkish Perspective," Annual Meeting of the Turkish Ophthalmological Society, 2021.</w:t>
      </w:r>
    </w:p>
    <w:bookmarkEnd w:id="23"/>
    <w:bookmarkStart w:id="24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Board Certification in Ophthalmology</w:t>
      </w:r>
      <w:r>
        <w:br/>
      </w:r>
      <w:r>
        <w:t xml:space="preserve">Turkish Medical Association (TTB), 2013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Certification in Advanced Ophthalmic Surgery</w:t>
      </w:r>
      <w:r>
        <w:br/>
      </w:r>
      <w:r>
        <w:t xml:space="preserve">American Academy of Ophthalmology,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Course on Teleophthalmology and Digital Health Solutions</w:t>
      </w:r>
      <w:r>
        <w:br/>
      </w:r>
      <w:r>
        <w:t xml:space="preserve">World Health Organization (WHO) e-Learning Program,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br/>
      </w:r>
      <w:r>
        <w:t xml:space="preserve">Turkish (Native), English (Fluent)</w:t>
      </w:r>
    </w:p>
    <w:bookmarkEnd w:id="24"/>
    <w:bookmarkStart w:id="25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Turkish Ophthalmological Society (TOD)</w:t>
      </w:r>
    </w:p>
    <w:p>
      <w:pPr>
        <w:numPr>
          <w:ilvl w:val="0"/>
          <w:numId w:val="1005"/>
        </w:numPr>
        <w:pStyle w:val="Compact"/>
      </w:pPr>
      <w:r>
        <w:t xml:space="preserve">European Society of Cataract and Refractive Surgery (ESCRS)</w:t>
      </w:r>
    </w:p>
    <w:p>
      <w:pPr>
        <w:numPr>
          <w:ilvl w:val="0"/>
          <w:numId w:val="1005"/>
        </w:numPr>
        <w:pStyle w:val="Compact"/>
      </w:pPr>
      <w:r>
        <w:t xml:space="preserve">American Academy of Ophthalmology (AAO)</w:t>
      </w:r>
    </w:p>
    <w:p>
      <w:pPr>
        <w:numPr>
          <w:ilvl w:val="0"/>
          <w:numId w:val="1005"/>
        </w:numPr>
        <w:pStyle w:val="Compact"/>
      </w:pPr>
      <w:r>
        <w:t xml:space="preserve">Ankara Medical Association</w:t>
      </w:r>
    </w:p>
    <w:bookmarkEnd w:id="25"/>
    <w:bookmarkStart w:id="26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t xml:space="preserve">Outstanding Ophthalmologist Award, Ankara Medical Association, 2019</w:t>
      </w:r>
    </w:p>
    <w:p>
      <w:pPr>
        <w:numPr>
          <w:ilvl w:val="0"/>
          <w:numId w:val="1006"/>
        </w:numPr>
        <w:pStyle w:val="Compact"/>
      </w:pPr>
      <w:r>
        <w:t xml:space="preserve">Research Excellence Grant from TÜBİTAK, 2020</w:t>
      </w:r>
    </w:p>
    <w:p>
      <w:pPr>
        <w:numPr>
          <w:ilvl w:val="0"/>
          <w:numId w:val="1006"/>
        </w:numPr>
        <w:pStyle w:val="Compact"/>
      </w:pPr>
      <w:r>
        <w:t xml:space="preserve">National Public Health Contribution Award, Ministry of Health of Turkey, 2021</w:t>
      </w:r>
    </w:p>
    <w:bookmarkEnd w:id="26"/>
    <w:bookmarkStart w:id="27" w:name="community-and-volunteering-activities"/>
    <w:p>
      <w:pPr>
        <w:pStyle w:val="Heading2"/>
      </w:pPr>
      <w:r>
        <w:t xml:space="preserve">Community and Volunteering Activities</w:t>
      </w:r>
    </w:p>
    <w:p>
      <w:pPr>
        <w:numPr>
          <w:ilvl w:val="0"/>
          <w:numId w:val="1007"/>
        </w:numPr>
        <w:pStyle w:val="Compact"/>
      </w:pPr>
      <w:r>
        <w:t xml:space="preserve">Volunteer Ophthalmologist at "Gözler İçin Gönüller" (Eyes for Hearts), a nonprofit providing free eye surgeries to underprivileged patients in Ankara.</w:t>
      </w:r>
    </w:p>
    <w:p>
      <w:pPr>
        <w:numPr>
          <w:ilvl w:val="0"/>
          <w:numId w:val="1007"/>
        </w:numPr>
        <w:pStyle w:val="Compact"/>
      </w:pPr>
      <w:r>
        <w:t xml:space="preserve">Organized free eye health awareness campaigns in collaboration with the Ankara Municipality, reaching over 5,000 residents annually.</w:t>
      </w:r>
    </w:p>
    <w:p>
      <w:pPr>
        <w:numPr>
          <w:ilvl w:val="0"/>
          <w:numId w:val="1007"/>
        </w:numPr>
        <w:pStyle w:val="Compact"/>
      </w:pPr>
      <w:r>
        <w:t xml:space="preserve">Guest speaker at local schools and universities on the importance of early detection of vision problems in children and adolescents.</w:t>
      </w:r>
    </w:p>
    <w:bookmarkEnd w:id="27"/>
    <w:bookmarkStart w:id="28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As an Ophthalmologist in Turkey Ankara, my mission is to combine clinical excellence with academic innovation to improve eye health outcomes for patients across Turkey. I am deeply committed to advancing the field of ophthalmology through research, education, and community engagement. My work in Ankara reflects a dedication to addressing the unique challenges of healthcare delivery in a rapidly evolving urban environment while maintaining the highest standards of patient care.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Ophthalmologist (Turkey Ankara)</dc:title>
  <dc:creator/>
  <dc:language>en</dc:language>
  <cp:keywords/>
  <dcterms:created xsi:type="dcterms:W3CDTF">2026-07-23T20:05:43Z</dcterms:created>
  <dcterms:modified xsi:type="dcterms:W3CDTF">2026-07-23T20:05:43Z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