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hthalmologist-uganda-kampala"/>
    <w:p>
      <w:pPr>
        <w:pStyle w:val="Heading2"/>
      </w:pPr>
      <w:r>
        <w:t xml:space="preserve">Ophthalmologist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Esther A. Muhangi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14, Kololo Road, 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esther.muhangi@ophthalmologist.co.ug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Luganda, Swahili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Ophthalmologist with over 15 years of clinical practice in Uganda Kampala. Specializing in cataract surgery, glaucoma management, and pediatric ophthalmology, I am committed to improving eye health outcomes in underserved communities. My work aligns with the mission of the Uganda Health System to provide accessible and high-quality ophthalmic care. As a professional based in Kampala, I leverage my expertise to address regional challenges such as limited resources and high prevalence of preventable blindness.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br/>
      </w:r>
      <w:r>
        <w:t xml:space="preserve">Makerere University College of Health Sciences, Kampala, Uganda</w:t>
      </w:r>
      <w:r>
        <w:br/>
      </w:r>
      <w:r>
        <w:t xml:space="preserve">Graduated: 2005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Ophthalmology</w:t>
      </w:r>
      <w:r>
        <w:br/>
      </w:r>
      <w:r>
        <w:t xml:space="preserve">University of Nairobi, Kenya (with exchange program at Kampala International University)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Vitreoretinal Surgery</w:t>
      </w:r>
      <w:r>
        <w:br/>
      </w:r>
      <w:r>
        <w:t xml:space="preserve">Aga Khan University Hospital, Nairobi, Kenya</w:t>
      </w:r>
      <w:r>
        <w:br/>
      </w:r>
      <w:r>
        <w:t xml:space="preserve">Completed: 2013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hthalmologist"/>
    <w:p>
      <w:pPr>
        <w:pStyle w:val="Heading4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Kampala International Hospital (KIH)</w:t>
      </w:r>
      <w:r>
        <w:br/>
      </w:r>
      <w:r>
        <w:t xml:space="preserve">January 2018 – Present</w:t>
      </w:r>
      <w:r>
        <w:br/>
      </w:r>
      <w:r>
        <w:t xml:space="preserve">- Lead cataract and glaucoma surgical programs, performing over 2,500 procedures annually.</w:t>
      </w:r>
      <w:r>
        <w:br/>
      </w:r>
      <w:r>
        <w:t xml:space="preserve">- Collaborate with local NGOs to provide free eye camps in rural areas of Uganda Kampala.</w:t>
      </w:r>
      <w:r>
        <w:br/>
      </w:r>
      <w:r>
        <w:t xml:space="preserve">- Train resident doctors in advanced ophthalmic techniques, aligning with the Uganda Medical Council’s standards.</w:t>
      </w:r>
    </w:p>
    <w:bookmarkEnd w:id="23"/>
    <w:bookmarkStart w:id="24" w:name="consultant-ophthalmologist"/>
    <w:p>
      <w:pPr>
        <w:pStyle w:val="Heading4"/>
      </w:pPr>
      <w:r>
        <w:t xml:space="preserve">Consultant Ophthalmologist</w:t>
      </w:r>
    </w:p>
    <w:p>
      <w:pPr>
        <w:pStyle w:val="FirstParagraph"/>
      </w:pPr>
      <w:r>
        <w:rPr>
          <w:bCs/>
          <w:b/>
        </w:rPr>
        <w:t xml:space="preserve">St. Paul’s Hospital, Mengo</w:t>
      </w:r>
      <w:r>
        <w:br/>
      </w:r>
      <w:r>
        <w:t xml:space="preserve">July 2012 – December 2017</w:t>
      </w:r>
      <w:r>
        <w:br/>
      </w:r>
      <w:r>
        <w:t xml:space="preserve">- Managed a multidisciplinary team to treat complex cases, including diabetic retinopathy and ocular trauma.</w:t>
      </w:r>
      <w:r>
        <w:br/>
      </w:r>
      <w:r>
        <w:t xml:space="preserve">- Introduced telemedicine consultations for remote areas in Uganda Kampala, enhancing access to specialized care.</w:t>
      </w:r>
      <w:r>
        <w:br/>
      </w:r>
      <w:r>
        <w:t xml:space="preserve">- Published research on the impact of vitamin A deficiency in children, contributing to national public health policies.</w:t>
      </w:r>
    </w:p>
    <w:bookmarkEnd w:id="24"/>
    <w:bookmarkStart w:id="25" w:name="assistant-ophthalmologist"/>
    <w:p>
      <w:pPr>
        <w:pStyle w:val="Heading4"/>
      </w:pPr>
      <w:r>
        <w:t xml:space="preserve">Assistant Ophthalmologist</w:t>
      </w:r>
    </w:p>
    <w:p>
      <w:pPr>
        <w:pStyle w:val="FirstParagraph"/>
      </w:pPr>
      <w:r>
        <w:rPr>
          <w:bCs/>
          <w:b/>
        </w:rPr>
        <w:t xml:space="preserve">Kampala General Hospital</w:t>
      </w:r>
      <w:r>
        <w:br/>
      </w:r>
      <w:r>
        <w:t xml:space="preserve">March 2007 – June 2011</w:t>
      </w:r>
      <w:r>
        <w:br/>
      </w:r>
      <w:r>
        <w:t xml:space="preserve">- Conducted routine eye screenings and surgeries, focusing on early detection of preventable blindness.</w:t>
      </w:r>
      <w:r>
        <w:br/>
      </w:r>
      <w:r>
        <w:t xml:space="preserve">- Participated in the Uganda National Eye Health Strategy implementation, targeting rural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surgical techniques in cataract, glaucoma, and refractive surgery.</w:t>
      </w:r>
    </w:p>
    <w:p>
      <w:pPr>
        <w:numPr>
          <w:ilvl w:val="0"/>
          <w:numId w:val="1002"/>
        </w:numPr>
        <w:pStyle w:val="Compact"/>
      </w:pPr>
      <w:r>
        <w:t xml:space="preserve">Proficient in using diagnostic tools such as OCT, visual field analyzers, and slit-lamp microscopy.</w:t>
      </w:r>
    </w:p>
    <w:p>
      <w:pPr>
        <w:numPr>
          <w:ilvl w:val="0"/>
          <w:numId w:val="1002"/>
        </w:numPr>
        <w:pStyle w:val="Compact"/>
      </w:pPr>
      <w:r>
        <w:t xml:space="preserve">Clinical leadership and team management in high-volume hospital settings.</w:t>
      </w:r>
    </w:p>
    <w:p>
      <w:pPr>
        <w:numPr>
          <w:ilvl w:val="0"/>
          <w:numId w:val="1002"/>
        </w:numPr>
        <w:pStyle w:val="Compact"/>
      </w:pPr>
      <w:r>
        <w:t xml:space="preserve">Fluency in English and local languages (Luganda, Swahili) for community engagement in Uganda Kampala.</w:t>
      </w:r>
    </w:p>
    <w:p>
      <w:pPr>
        <w:numPr>
          <w:ilvl w:val="0"/>
          <w:numId w:val="1002"/>
        </w:numPr>
        <w:pStyle w:val="Compact"/>
      </w:pPr>
      <w:r>
        <w:t xml:space="preserve">Experience in developing public health initiatives to combat avoidable blindness.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Uganda Medical and Dental Practitioners Council (UMDC) License</w:t>
      </w:r>
      <w:r>
        <w:br/>
      </w:r>
      <w:r>
        <w:t xml:space="preserve">Registered: 2006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Fellow of the East, Central, and Southern Africa College of Ophthalmologists (ECSCO)</w:t>
      </w:r>
      <w:r>
        <w:br/>
      </w:r>
      <w:r>
        <w:t xml:space="preserve">Certified: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American Heart Association,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Telemedicine Training for Rural Health Care (Uganda)</w:t>
      </w:r>
      <w:r>
        <w:br/>
      </w:r>
      <w:r>
        <w:t xml:space="preserve">Ministry of Health, 2017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Muhangi, E. A., et al. (2020). "Prevalence of Diabetic Retinopathy in Kampala: A Cross-Sectional Study." *Uganda Journal of Ophthalmology*, 15(3), 45–52.</w:t>
      </w:r>
    </w:p>
    <w:p>
      <w:pPr>
        <w:numPr>
          <w:ilvl w:val="0"/>
          <w:numId w:val="1004"/>
        </w:numPr>
        <w:pStyle w:val="Compact"/>
      </w:pPr>
      <w:r>
        <w:t xml:space="preserve">Muhangi, E. A. (2019). "Impact of Community Eye Health Workers in Reducing Cataract Blindness in Uganda Kampala." *Journal of Global Health*, 9(2), 020413.</w:t>
      </w:r>
    </w:p>
    <w:p>
      <w:pPr>
        <w:numPr>
          <w:ilvl w:val="0"/>
          <w:numId w:val="1004"/>
        </w:numPr>
        <w:pStyle w:val="Compact"/>
      </w:pPr>
      <w:r>
        <w:t xml:space="preserve">Co-authored a chapter on "Pediatric Ophthalmology in Resource-Limited Settings" for the *Handbook of Tropical Ophthalmology* (2021).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Kampala Eye Health Initiative (KEHI)</w:t>
      </w:r>
      <w:r>
        <w:br/>
      </w:r>
      <w:r>
        <w:t xml:space="preserve">Volunteer Ophthalmologist, 2015–Present</w:t>
      </w:r>
      <w:r>
        <w:br/>
      </w:r>
      <w:r>
        <w:t xml:space="preserve">- Organized annual eye camps in collaboration with NGOs like The Fred Hollows Foundation, reaching over 10,000 patients in Uganda Kampala.</w:t>
      </w:r>
    </w:p>
    <w:p>
      <w:pPr>
        <w:pStyle w:val="BodyText"/>
      </w:pPr>
      <w:r>
        <w:rPr>
          <w:bCs/>
          <w:b/>
        </w:rPr>
        <w:t xml:space="preserve">Health Education Workshops</w:t>
      </w:r>
      <w:r>
        <w:br/>
      </w:r>
      <w:r>
        <w:t xml:space="preserve">Delivered talks on eye health to schools and community centers in Kampala, emphasizing prevention of trachoma and childhood blindness.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Esther A. Muhangi for detailed references.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Uganda Kampala</dc:title>
  <dc:creator/>
  <dc:language>en</dc:language>
  <cp:keywords/>
  <dcterms:created xsi:type="dcterms:W3CDTF">2026-07-23T08:04:42Z</dcterms:created>
  <dcterms:modified xsi:type="dcterms:W3CDTF">2026-07-23T08:04:42Z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