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United</w:t>
      </w:r>
      <w:r>
        <w:t xml:space="preserve"> </w:t>
      </w:r>
      <w:r>
        <w:t xml:space="preserve">Kingdom</w:t>
      </w:r>
      <w:r>
        <w:t xml:space="preserve"> </w:t>
      </w:r>
      <w:r>
        <w:t xml:space="preserve">Birmingham</w:t>
      </w:r>
    </w:p>
    <w:bookmarkStart w:id="36" w:name="curriculum-vitae"/>
    <w:p>
      <w:pPr>
        <w:pStyle w:val="Heading1"/>
      </w:pPr>
      <w:r>
        <w:t xml:space="preserve">Curriculum Vitae</w:t>
      </w:r>
    </w:p>
    <w:bookmarkStart w:id="35" w:name="X028c176e43824396dbcdac4f73cba40edc0a199"/>
    <w:p>
      <w:pPr>
        <w:pStyle w:val="Heading2"/>
      </w:pPr>
      <w:r>
        <w:t xml:space="preserve">Ophthalmologist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emily.thompson@ophthalmology.co.uk</w:t>
      </w:r>
      <w:r>
        <w:br/>
      </w:r>
      <w:r>
        <w:rPr>
          <w:bCs/>
          <w:b/>
        </w:rPr>
        <w:t xml:space="preserve">Phone:</w:t>
      </w:r>
      <w:r>
        <w:t xml:space="preserve"> </w:t>
      </w:r>
      <w:r>
        <w:t xml:space="preserve">+44 121 123 4567</w:t>
      </w:r>
      <w:r>
        <w:br/>
      </w:r>
      <w:r>
        <w:rPr>
          <w:bCs/>
          <w:b/>
        </w:rPr>
        <w:t xml:space="preserve">Address:</w:t>
      </w:r>
      <w:r>
        <w:t xml:space="preserve"> </w:t>
      </w:r>
      <w:r>
        <w:t xml:space="preserve">Birmingham, West Midlands, United Kingdom</w:t>
      </w:r>
    </w:p>
    <w:bookmarkEnd w:id="20"/>
    <w:bookmarkStart w:id="21" w:name="professional-summary"/>
    <w:p>
      <w:pPr>
        <w:pStyle w:val="Heading3"/>
      </w:pPr>
      <w:r>
        <w:t xml:space="preserve">Professional Summary</w:t>
      </w:r>
    </w:p>
    <w:p>
      <w:pPr>
        <w:pStyle w:val="FirstParagraph"/>
      </w:pPr>
      <w:r>
        <w:t xml:space="preserve">A highly skilled and compassionate Ophthalmologist with over 12 years of experience in the field of eye care, dedicated to providing exceptional patient outcomes in the United Kingdom Birmingham region. Specializing in cataract surgery, glaucoma management, and refractive procedures, I have a proven track record of excellence in both clinical practice and academic contributions. My work aligns with the high standards set by the General Medical Council (GMC) and the Royal College of Ophthalmologists, ensuring compliance with UK healthcare protocols. As an Ophthalmologist in Birmingham, I am committed to advancing eye health through innovative treatments,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of Birmingham, United Kingdom (2005–2011)</w:t>
      </w:r>
    </w:p>
    <w:p>
      <w:pPr>
        <w:numPr>
          <w:ilvl w:val="0"/>
          <w:numId w:val="1001"/>
        </w:numPr>
        <w:pStyle w:val="Compact"/>
      </w:pPr>
      <w:r>
        <w:rPr>
          <w:bCs/>
          <w:b/>
        </w:rPr>
        <w:t xml:space="preserve">Fellowship in Ophthalmology</w:t>
      </w:r>
      <w:r>
        <w:t xml:space="preserve"> </w:t>
      </w:r>
      <w:r>
        <w:t xml:space="preserve">– Birmingham Eye Hospital NHS Trust, United Kingdom (2013–2016)</w:t>
      </w:r>
    </w:p>
    <w:p>
      <w:pPr>
        <w:numPr>
          <w:ilvl w:val="0"/>
          <w:numId w:val="1001"/>
        </w:numPr>
        <w:pStyle w:val="Compact"/>
      </w:pPr>
      <w:r>
        <w:rPr>
          <w:bCs/>
          <w:b/>
        </w:rPr>
        <w:t xml:space="preserve">MRCOphth (Membership of the Royal College of Ophthalmologists)</w:t>
      </w:r>
      <w:r>
        <w:t xml:space="preserve"> </w:t>
      </w:r>
      <w:r>
        <w:t xml:space="preserve">– Royal College of Ophthalmologists, United Kingdom (2017)</w:t>
      </w:r>
    </w:p>
    <w:p>
      <w:pPr>
        <w:numPr>
          <w:ilvl w:val="0"/>
          <w:numId w:val="1001"/>
        </w:numPr>
        <w:pStyle w:val="Compact"/>
      </w:pPr>
      <w:r>
        <w:rPr>
          <w:bCs/>
          <w:b/>
        </w:rPr>
        <w:t xml:space="preserve">FRCS (Fellowship of the Royal College of Surgeons - Ophthalmology)</w:t>
      </w:r>
      <w:r>
        <w:t xml:space="preserve"> </w:t>
      </w:r>
      <w:r>
        <w:t xml:space="preserve">– Royal College of Surgeons, United Kingdom (2019)</w:t>
      </w:r>
    </w:p>
    <w:bookmarkEnd w:id="22"/>
    <w:bookmarkStart w:id="26" w:name="professional-experience"/>
    <w:p>
      <w:pPr>
        <w:pStyle w:val="Heading3"/>
      </w:pPr>
      <w:r>
        <w:t xml:space="preserve">Professional Experience</w:t>
      </w:r>
    </w:p>
    <w:bookmarkStart w:id="23" w:name="X4fa39ee97f444eafcd61796ac1ec116001349e0"/>
    <w:p>
      <w:pPr>
        <w:pStyle w:val="Heading4"/>
      </w:pPr>
      <w:r>
        <w:t xml:space="preserve">Ophthalmologist | Birmingham Eye Hospital NHS Trust</w:t>
      </w:r>
    </w:p>
    <w:p>
      <w:pPr>
        <w:pStyle w:val="FirstParagraph"/>
      </w:pPr>
      <w:r>
        <w:rPr>
          <w:iCs/>
          <w:i/>
        </w:rPr>
        <w:t xml:space="preserve">August 2016 – Present</w:t>
      </w:r>
    </w:p>
    <w:p>
      <w:pPr>
        <w:numPr>
          <w:ilvl w:val="0"/>
          <w:numId w:val="1002"/>
        </w:numPr>
        <w:pStyle w:val="Compact"/>
      </w:pPr>
      <w:r>
        <w:t xml:space="preserve">Provide comprehensive eye care, including diagnosis and treatment of complex ocular conditions such as diabetic retinopathy, age-related macular degeneration, and corneal diseases.</w:t>
      </w:r>
    </w:p>
    <w:p>
      <w:pPr>
        <w:numPr>
          <w:ilvl w:val="0"/>
          <w:numId w:val="1002"/>
        </w:numPr>
        <w:pStyle w:val="Compact"/>
      </w:pPr>
      <w:r>
        <w:t xml:space="preserve">Perform over 300 cataract surgeries annually using advanced techniques like phacoemulsification and intraocular lens implantation.</w:t>
      </w:r>
    </w:p>
    <w:p>
      <w:pPr>
        <w:numPr>
          <w:ilvl w:val="0"/>
          <w:numId w:val="1002"/>
        </w:numPr>
        <w:pStyle w:val="Compact"/>
      </w:pPr>
      <w:r>
        <w:t xml:space="preserve">Lead multidisciplinary teams to manage glaucoma patients, ensuring adherence to NICE guidelines for early detection and intervention.</w:t>
      </w:r>
    </w:p>
    <w:p>
      <w:pPr>
        <w:numPr>
          <w:ilvl w:val="0"/>
          <w:numId w:val="1002"/>
        </w:numPr>
        <w:pStyle w:val="Compact"/>
      </w:pPr>
      <w:r>
        <w:t xml:space="preserve">Collaborate with optometrists, orthoptists, and ophthalmic nurses to deliver holistic patient care in line with the United Kingdom Birmingham healthcare framework.</w:t>
      </w:r>
    </w:p>
    <w:p>
      <w:pPr>
        <w:numPr>
          <w:ilvl w:val="0"/>
          <w:numId w:val="1002"/>
        </w:numPr>
        <w:pStyle w:val="Compact"/>
      </w:pPr>
      <w:r>
        <w:t xml:space="preserve">Participate in clinical audits and quality improvement initiatives to enhance service delivery across the hospital network.</w:t>
      </w:r>
    </w:p>
    <w:bookmarkEnd w:id="23"/>
    <w:bookmarkStart w:id="24" w:name="Xd6dc903dfae6892cd1bab8b1413ecfd01208d5c"/>
    <w:p>
      <w:pPr>
        <w:pStyle w:val="Heading4"/>
      </w:pPr>
      <w:r>
        <w:t xml:space="preserve">Ophthalmology Registrar | Queen Elizabeth Hospital Birmingham</w:t>
      </w:r>
    </w:p>
    <w:p>
      <w:pPr>
        <w:pStyle w:val="FirstParagraph"/>
      </w:pPr>
      <w:r>
        <w:rPr>
          <w:iCs/>
          <w:i/>
        </w:rPr>
        <w:t xml:space="preserve">January 2013 – July 2016</w:t>
      </w:r>
    </w:p>
    <w:p>
      <w:pPr>
        <w:numPr>
          <w:ilvl w:val="0"/>
          <w:numId w:val="1003"/>
        </w:numPr>
        <w:pStyle w:val="Compact"/>
      </w:pPr>
      <w:r>
        <w:t xml:space="preserve">Assisted in the management of over 5,000 patients annually, covering both elective and emergency eye conditions.</w:t>
      </w:r>
    </w:p>
    <w:p>
      <w:pPr>
        <w:numPr>
          <w:ilvl w:val="0"/>
          <w:numId w:val="1003"/>
        </w:numPr>
        <w:pStyle w:val="Compact"/>
      </w:pPr>
      <w:r>
        <w:t xml:space="preserve">Gained expertise in laser treatments for retinal disorders and refractive surgery under the supervision of senior consultants.</w:t>
      </w:r>
    </w:p>
    <w:p>
      <w:pPr>
        <w:numPr>
          <w:ilvl w:val="0"/>
          <w:numId w:val="1003"/>
        </w:numPr>
        <w:pStyle w:val="Compact"/>
      </w:pPr>
      <w:r>
        <w:t xml:space="preserve">Contributed to the development of training programs for junior medical staff, focusing on surgical techniques and patient communication in the United Kingdom Birmingham context.</w:t>
      </w:r>
    </w:p>
    <w:bookmarkEnd w:id="24"/>
    <w:bookmarkStart w:id="25" w:name="X5c901690b6b475a5a5eaf8a418ceb5b1df627fc"/>
    <w:p>
      <w:pPr>
        <w:pStyle w:val="Heading4"/>
      </w:pPr>
      <w:r>
        <w:t xml:space="preserve">Assistant Ophthalmologist | Dudley Group NHS Foundation Trust</w:t>
      </w:r>
    </w:p>
    <w:p>
      <w:pPr>
        <w:pStyle w:val="FirstParagraph"/>
      </w:pPr>
      <w:r>
        <w:rPr>
          <w:iCs/>
          <w:i/>
        </w:rPr>
        <w:t xml:space="preserve">January 2012 – December 2012</w:t>
      </w:r>
    </w:p>
    <w:p>
      <w:pPr>
        <w:numPr>
          <w:ilvl w:val="0"/>
          <w:numId w:val="1004"/>
        </w:numPr>
        <w:pStyle w:val="Compact"/>
      </w:pPr>
      <w:r>
        <w:t xml:space="preserve">Provided outpatient and inpatient care, including pre-operative assessments and post-operative follow-ups for surgical patients.</w:t>
      </w:r>
    </w:p>
    <w:p>
      <w:pPr>
        <w:numPr>
          <w:ilvl w:val="0"/>
          <w:numId w:val="1004"/>
        </w:numPr>
        <w:pStyle w:val="Compact"/>
      </w:pPr>
      <w:r>
        <w:t xml:space="preserve">Supported the implementation of electronic health records (EHR) systems to improve data accuracy and patient safety in Birmingham’s healthcare environment.</w:t>
      </w:r>
    </w:p>
    <w:bookmarkEnd w:id="25"/>
    <w:bookmarkEnd w:id="26"/>
    <w:bookmarkStart w:id="27" w:name="specializations-and-certifications"/>
    <w:p>
      <w:pPr>
        <w:pStyle w:val="Heading3"/>
      </w:pPr>
      <w:r>
        <w:t xml:space="preserve">Specializations and Certifications</w:t>
      </w:r>
    </w:p>
    <w:p>
      <w:pPr>
        <w:numPr>
          <w:ilvl w:val="0"/>
          <w:numId w:val="1005"/>
        </w:numPr>
        <w:pStyle w:val="Compact"/>
      </w:pPr>
      <w:r>
        <w:rPr>
          <w:bCs/>
          <w:b/>
        </w:rPr>
        <w:t xml:space="preserve">Cataract Surgery:</w:t>
      </w:r>
      <w:r>
        <w:t xml:space="preserve"> </w:t>
      </w:r>
      <w:r>
        <w:t xml:space="preserve">Expertise in modern surgical techniques, including multifocal intraocular lens implantation and femtosecond laser-assisted procedures.</w:t>
      </w:r>
    </w:p>
    <w:p>
      <w:pPr>
        <w:numPr>
          <w:ilvl w:val="0"/>
          <w:numId w:val="1005"/>
        </w:numPr>
        <w:pStyle w:val="Compact"/>
      </w:pPr>
      <w:r>
        <w:rPr>
          <w:bCs/>
          <w:b/>
        </w:rPr>
        <w:t xml:space="preserve">Glaucoma Management:</w:t>
      </w:r>
      <w:r>
        <w:t xml:space="preserve"> </w:t>
      </w:r>
      <w:r>
        <w:t xml:space="preserve">Proficient in both medical and surgical treatment options, including trabeculectomy and minimally invasive glaucoma surgery (MIGS).</w:t>
      </w:r>
    </w:p>
    <w:p>
      <w:pPr>
        <w:numPr>
          <w:ilvl w:val="0"/>
          <w:numId w:val="1005"/>
        </w:numPr>
        <w:pStyle w:val="Compact"/>
      </w:pPr>
      <w:r>
        <w:rPr>
          <w:bCs/>
          <w:b/>
        </w:rPr>
        <w:t xml:space="preserve">Refractive Surgery:</w:t>
      </w:r>
      <w:r>
        <w:t xml:space="preserve"> </w:t>
      </w:r>
      <w:r>
        <w:t xml:space="preserve">Experienced in LASIK, PRK, and SMILE procedures for correcting myopia, hyperopia, and astigmatism.</w:t>
      </w:r>
    </w:p>
    <w:p>
      <w:pPr>
        <w:numPr>
          <w:ilvl w:val="0"/>
          <w:numId w:val="1005"/>
        </w:numPr>
        <w:pStyle w:val="Compact"/>
      </w:pPr>
      <w:r>
        <w:rPr>
          <w:bCs/>
          <w:b/>
        </w:rPr>
        <w:t xml:space="preserve">MRCOphth &amp; FRCS (Ophth):</w:t>
      </w:r>
      <w:r>
        <w:t xml:space="preserve"> </w:t>
      </w:r>
      <w:r>
        <w:t xml:space="preserve">Recognized by the Royal College of Ophthalmologists for advanced clinical skills and knowledge.</w:t>
      </w:r>
    </w:p>
    <w:p>
      <w:pPr>
        <w:numPr>
          <w:ilvl w:val="0"/>
          <w:numId w:val="1005"/>
        </w:numPr>
        <w:pStyle w:val="Compact"/>
      </w:pPr>
      <w:r>
        <w:rPr>
          <w:bCs/>
          <w:b/>
        </w:rPr>
        <w:t xml:space="preserve">British Ophthalmological Association (BOA) Membership:</w:t>
      </w:r>
      <w:r>
        <w:t xml:space="preserve"> </w:t>
      </w:r>
      <w:r>
        <w:t xml:space="preserve">Active participant in national guidelines development and peer review processes.</w:t>
      </w:r>
    </w:p>
    <w:bookmarkEnd w:id="27"/>
    <w:bookmarkStart w:id="30" w:name="research-and-publications"/>
    <w:p>
      <w:pPr>
        <w:pStyle w:val="Heading3"/>
      </w:pPr>
      <w:r>
        <w:t xml:space="preserve">Research and Publications</w:t>
      </w:r>
    </w:p>
    <w:bookmarkStart w:id="28" w:name="research-projects"/>
    <w:p>
      <w:pPr>
        <w:pStyle w:val="Heading4"/>
      </w:pPr>
      <w:r>
        <w:t xml:space="preserve">Research Projects</w:t>
      </w:r>
    </w:p>
    <w:p>
      <w:pPr>
        <w:numPr>
          <w:ilvl w:val="0"/>
          <w:numId w:val="1006"/>
        </w:numPr>
        <w:pStyle w:val="Compact"/>
      </w:pPr>
      <w:r>
        <w:rPr>
          <w:bCs/>
          <w:b/>
        </w:rPr>
        <w:t xml:space="preserve">"Innovations in Cataract Surgery Outcomes in Birmingham: A 5-Year Audit"</w:t>
      </w:r>
      <w:r>
        <w:t xml:space="preserve"> </w:t>
      </w:r>
      <w:r>
        <w:t xml:space="preserve">– Published in the British Journal of Ophthalmology (2021).</w:t>
      </w:r>
    </w:p>
    <w:p>
      <w:pPr>
        <w:numPr>
          <w:ilvl w:val="0"/>
          <w:numId w:val="1006"/>
        </w:numPr>
        <w:pStyle w:val="Compact"/>
      </w:pPr>
      <w:r>
        <w:rPr>
          <w:bCs/>
          <w:b/>
        </w:rPr>
        <w:t xml:space="preserve">"Efficacy of Topical Glaucoma Treatments in Diverse Patient Populations"</w:t>
      </w:r>
      <w:r>
        <w:t xml:space="preserve"> </w:t>
      </w:r>
      <w:r>
        <w:t xml:space="preserve">– Presented at the Royal College of Ophthalmologists Annual Meeting (2019).</w:t>
      </w:r>
    </w:p>
    <w:bookmarkEnd w:id="28"/>
    <w:bookmarkStart w:id="29" w:name="peer-reviewed-articles"/>
    <w:p>
      <w:pPr>
        <w:pStyle w:val="Heading4"/>
      </w:pPr>
      <w:r>
        <w:t xml:space="preserve">Peer-Reviewed Articles</w:t>
      </w:r>
    </w:p>
    <w:p>
      <w:pPr>
        <w:numPr>
          <w:ilvl w:val="0"/>
          <w:numId w:val="1007"/>
        </w:numPr>
        <w:pStyle w:val="Compact"/>
      </w:pPr>
      <w:r>
        <w:t xml:space="preserve">Thompson, E. et al. (2020). "Advances in Refractive Surgery: A Birmingham Perspective." *Journal of Ophthalmic Research*, 12(3), 45–58.</w:t>
      </w:r>
    </w:p>
    <w:p>
      <w:pPr>
        <w:numPr>
          <w:ilvl w:val="0"/>
          <w:numId w:val="1007"/>
        </w:numPr>
        <w:pStyle w:val="Compact"/>
      </w:pPr>
      <w:r>
        <w:t xml:space="preserve">Thompson, E. (2018). "Glaucoma Management in the UK: Challenges and Opportunities." *Ophthalmology Today*, 10(2), 112–120.</w:t>
      </w:r>
    </w:p>
    <w:bookmarkEnd w:id="29"/>
    <w:bookmarkEnd w:id="30"/>
    <w:bookmarkStart w:id="31" w:name="teaching-and-lecturing-experience"/>
    <w:p>
      <w:pPr>
        <w:pStyle w:val="Heading3"/>
      </w:pPr>
      <w:r>
        <w:t xml:space="preserve">Teaching and Lecturing Experience</w:t>
      </w:r>
    </w:p>
    <w:p>
      <w:pPr>
        <w:pStyle w:val="FirstParagraph"/>
      </w:pPr>
      <w:r>
        <w:rPr>
          <w:bCs/>
          <w:b/>
        </w:rPr>
        <w:t xml:space="preserve">Ophthalmology Tutor | University of Birmingham Medical School</w:t>
      </w:r>
      <w:r>
        <w:br/>
      </w:r>
      <w:r>
        <w:rPr>
          <w:iCs/>
          <w:i/>
        </w:rPr>
        <w:t xml:space="preserve">2018 – Present</w:t>
      </w:r>
    </w:p>
    <w:p>
      <w:pPr>
        <w:numPr>
          <w:ilvl w:val="0"/>
          <w:numId w:val="1008"/>
        </w:numPr>
        <w:pStyle w:val="Compact"/>
      </w:pPr>
      <w:r>
        <w:t xml:space="preserve">Deliver lectures on ocular pathology, surgical techniques, and patient communication to undergraduate and postgraduate medical students.</w:t>
      </w:r>
    </w:p>
    <w:p>
      <w:pPr>
        <w:numPr>
          <w:ilvl w:val="0"/>
          <w:numId w:val="1008"/>
        </w:numPr>
        <w:pStyle w:val="Compact"/>
      </w:pPr>
      <w:r>
        <w:t xml:space="preserve">Mentor junior doctors in clinical rotations, emphasizing the unique challenges of eye care in the United Kingdom Birmingham region.</w:t>
      </w:r>
    </w:p>
    <w:p>
      <w:pPr>
        <w:pStyle w:val="FirstParagraph"/>
      </w:pPr>
      <w:r>
        <w:rPr>
          <w:bCs/>
          <w:b/>
        </w:rPr>
        <w:t xml:space="preserve">Workshop Facilitator | Birmingham Ophthalmology Society</w:t>
      </w:r>
      <w:r>
        <w:br/>
      </w:r>
      <w:r>
        <w:rPr>
          <w:iCs/>
          <w:i/>
        </w:rPr>
        <w:t xml:space="preserve">2017 – 2022</w:t>
      </w:r>
    </w:p>
    <w:p>
      <w:pPr>
        <w:numPr>
          <w:ilvl w:val="0"/>
          <w:numId w:val="1009"/>
        </w:numPr>
        <w:pStyle w:val="Compact"/>
      </w:pPr>
      <w:r>
        <w:t xml:space="preserve">Conducted hands-on training sessions on cataract surgery and diagnostic imaging for ophthalmologists across the West Midlands.</w:t>
      </w:r>
    </w:p>
    <w:bookmarkEnd w:id="31"/>
    <w:bookmarkStart w:id="32" w:name="community-involvement"/>
    <w:p>
      <w:pPr>
        <w:pStyle w:val="Heading3"/>
      </w:pPr>
      <w:r>
        <w:t xml:space="preserve">Community Involvement</w:t>
      </w:r>
    </w:p>
    <w:p>
      <w:pPr>
        <w:numPr>
          <w:ilvl w:val="0"/>
          <w:numId w:val="1010"/>
        </w:numPr>
        <w:pStyle w:val="Compact"/>
      </w:pPr>
      <w:r>
        <w:t xml:space="preserve">Volunteer Ophthalmologist at Birmingham Community Eye Health Clinic, providing free eye screenings to underserved populations.</w:t>
      </w:r>
    </w:p>
    <w:p>
      <w:pPr>
        <w:numPr>
          <w:ilvl w:val="0"/>
          <w:numId w:val="1010"/>
        </w:numPr>
        <w:pStyle w:val="Compact"/>
      </w:pPr>
      <w:r>
        <w:t xml:space="preserve">Chairperson of the Birmingham chapter of the Royal College of Ophthalmologists’ Public Awareness Campaign, focusing on early detection of eye diseases.</w:t>
      </w:r>
    </w:p>
    <w:p>
      <w:pPr>
        <w:numPr>
          <w:ilvl w:val="0"/>
          <w:numId w:val="1010"/>
        </w:numPr>
        <w:pStyle w:val="Compact"/>
      </w:pPr>
      <w:r>
        <w:t xml:space="preserve">Collaborated with local schools and community centers to educate residents on preventive eye care in the United Kingdom Birmingham area.</w:t>
      </w:r>
    </w:p>
    <w:bookmarkEnd w:id="32"/>
    <w:bookmarkStart w:id="33" w:name="languages"/>
    <w:p>
      <w:pPr>
        <w:pStyle w:val="Heading3"/>
      </w:pPr>
      <w:r>
        <w:t xml:space="preserve">Languages</w:t>
      </w:r>
    </w:p>
    <w:p>
      <w:pPr>
        <w:numPr>
          <w:ilvl w:val="0"/>
          <w:numId w:val="1011"/>
        </w:numPr>
        <w:pStyle w:val="Compact"/>
      </w:pPr>
      <w:r>
        <w:t xml:space="preserve">English (Native)</w:t>
      </w:r>
    </w:p>
    <w:p>
      <w:pPr>
        <w:numPr>
          <w:ilvl w:val="0"/>
          <w:numId w:val="1011"/>
        </w:numPr>
        <w:pStyle w:val="Compact"/>
      </w:pPr>
      <w:r>
        <w:t xml:space="preserve">Spanish (Proficient – reading, writing, speaking)</w:t>
      </w:r>
    </w:p>
    <w:bookmarkEnd w:id="33"/>
    <w:bookmarkStart w:id="34" w:name="references"/>
    <w:p>
      <w:pPr>
        <w:pStyle w:val="Heading3"/>
      </w:pPr>
      <w:r>
        <w:t xml:space="preserve">References</w:t>
      </w:r>
    </w:p>
    <w:p>
      <w:pPr>
        <w:pStyle w:val="FirstParagraph"/>
      </w:pPr>
      <w:r>
        <w:t xml:space="preserve">Available upon request. References include senior consultants from Birmingham Eye Hospital and the University of Birmingham Medical School.</w:t>
      </w:r>
    </w:p>
    <w:bookmarkEnd w:id="34"/>
    <w:p>
      <w:pPr>
        <w:pStyle w:val="BodyText"/>
      </w:pPr>
      <w:r>
        <w:t xml:space="preserve">Curriculum Vitae | Ophthalmologist | United Kingdom Birmingham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United Kingdom Birmingham</dc:title>
  <dc:creator/>
  <dc:language>en</dc:language>
  <cp:keywords/>
  <dcterms:created xsi:type="dcterms:W3CDTF">2026-07-21T05:50:12Z</dcterms:created>
  <dcterms:modified xsi:type="dcterms:W3CDTF">2026-07-21T05:50:12Z</dcterms:modified>
</cp:coreProperties>
</file>

<file path=docProps/custom.xml><?xml version="1.0" encoding="utf-8"?>
<Properties xmlns="http://schemas.openxmlformats.org/officeDocument/2006/custom-properties" xmlns:vt="http://schemas.openxmlformats.org/officeDocument/2006/docPropsVTypes"/>
</file>