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w:t>
      </w:r>
      <w:r>
        <w:br/>
      </w:r>
      <w:r>
        <w:rPr>
          <w:bCs/>
          <w:b/>
        </w:rPr>
        <w:t xml:space="preserve">Address:</w:t>
      </w:r>
      <w:r>
        <w:t xml:space="preserve"> </w:t>
      </w:r>
      <w:r>
        <w:t xml:space="preserve">4567 Lakeside Drive, Chicago, IL 60611</w:t>
      </w:r>
      <w:r>
        <w:br/>
      </w:r>
      <w:r>
        <w:rPr>
          <w:bCs/>
          <w:b/>
        </w:rPr>
        <w:t xml:space="preserve">Phone:</w:t>
      </w:r>
      <w:r>
        <w:t xml:space="preserve"> </w:t>
      </w:r>
      <w:r>
        <w:t xml:space="preserve">(312) 555-8901</w:t>
      </w:r>
      <w:r>
        <w:br/>
      </w:r>
      <w:r>
        <w:rPr>
          <w:bCs/>
          <w:b/>
        </w:rPr>
        <w:t xml:space="preserve">Email:</w:t>
      </w:r>
      <w:r>
        <w:t xml:space="preserve"> </w:t>
      </w:r>
      <w:r>
        <w:t xml:space="preserve">emily.thompson@ophthalmologychicago.org</w:t>
      </w:r>
      <w:r>
        <w:br/>
      </w:r>
      <w:r>
        <w:rPr>
          <w:bCs/>
          <w:b/>
        </w:rPr>
        <w:t xml:space="preserve">LinkedIn:</w:t>
      </w:r>
      <w:r>
        <w:t xml:space="preserve"> </w:t>
      </w:r>
      <w:r>
        <w:t xml:space="preserve">linkedin.com/in/emilyrthompson-ophthalmologist</w:t>
      </w:r>
    </w:p>
    <w:bookmarkEnd w:id="20"/>
    <w:bookmarkStart w:id="21" w:name="professional-summary"/>
    <w:p>
      <w:pPr>
        <w:pStyle w:val="Heading2"/>
      </w:pPr>
      <w:r>
        <w:t xml:space="preserve">Professional Summary</w:t>
      </w:r>
    </w:p>
    <w:p>
      <w:pPr>
        <w:pStyle w:val="FirstParagraph"/>
      </w:pPr>
      <w:r>
        <w:t xml:space="preserve">A dedicated and experienced Ophthalmologist with over 12 years of clinical practice in the United States Chicago, specializing in comprehensive eye care, cataract surgery, glaucoma management, and retinal diseases. Committed to delivering patient-centered care through advanced surgical techniques and evidence-based practices. Proven expertise in leveraging cutting-edge technology to improve outcomes for patients across diverse populations in Chicago's urban healthcare landscape. Recognized for excellence in clinical research and leadership within professional organizations such as the American Academy of Ophthalmology (AAO) and the Illinois Society of Ophthalmology.</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of Illinois College of Medicine, Chicago, IL</w:t>
      </w:r>
      <w:r>
        <w:br/>
      </w:r>
      <w:r>
        <w:t xml:space="preserve">Graduated: May 2010</w:t>
      </w:r>
    </w:p>
    <w:p>
      <w:pPr>
        <w:numPr>
          <w:ilvl w:val="0"/>
          <w:numId w:val="1001"/>
        </w:numPr>
        <w:pStyle w:val="Compact"/>
      </w:pPr>
      <w:r>
        <w:rPr>
          <w:bCs/>
          <w:b/>
        </w:rPr>
        <w:t xml:space="preserve">Bachelor of Science in Biology</w:t>
      </w:r>
      <w:r>
        <w:t xml:space="preserve">, Northwestern University, Evanston, IL</w:t>
      </w:r>
      <w:r>
        <w:br/>
      </w:r>
      <w:r>
        <w:t xml:space="preserve">Graduated: June 2006</w:t>
      </w:r>
    </w:p>
    <w:bookmarkEnd w:id="22"/>
    <w:bookmarkStart w:id="23" w:name="residency-fellowship"/>
    <w:p>
      <w:pPr>
        <w:pStyle w:val="Heading2"/>
      </w:pPr>
      <w:r>
        <w:t xml:space="preserve">Residency &amp; Fellowship</w:t>
      </w:r>
    </w:p>
    <w:p>
      <w:pPr>
        <w:numPr>
          <w:ilvl w:val="0"/>
          <w:numId w:val="1002"/>
        </w:numPr>
        <w:pStyle w:val="Compact"/>
      </w:pPr>
      <w:r>
        <w:rPr>
          <w:bCs/>
          <w:b/>
        </w:rPr>
        <w:t xml:space="preserve">Ophthalmology Residency</w:t>
      </w:r>
      <w:r>
        <w:t xml:space="preserve">, Rush University Medical Center, Chicago, IL</w:t>
      </w:r>
      <w:r>
        <w:br/>
      </w:r>
      <w:r>
        <w:t xml:space="preserve">Dates: July 2010 – June 2014</w:t>
      </w:r>
      <w:r>
        <w:br/>
      </w:r>
      <w:r>
        <w:t xml:space="preserve">Key Focus: Comprehensive ophthalmic care, surgical training in cataract and refractive procedures, glaucoma management.</w:t>
      </w:r>
    </w:p>
    <w:p>
      <w:pPr>
        <w:numPr>
          <w:ilvl w:val="0"/>
          <w:numId w:val="1002"/>
        </w:numPr>
        <w:pStyle w:val="Compact"/>
      </w:pPr>
      <w:r>
        <w:rPr>
          <w:bCs/>
          <w:b/>
        </w:rPr>
        <w:t xml:space="preserve">Vitreoretinal Surgery Fellowship</w:t>
      </w:r>
      <w:r>
        <w:t xml:space="preserve">, University of Chicago Medicine, Chicago, IL</w:t>
      </w:r>
      <w:r>
        <w:br/>
      </w:r>
      <w:r>
        <w:t xml:space="preserve">Dates: July 2014 – June 2016</w:t>
      </w:r>
      <w:r>
        <w:br/>
      </w:r>
      <w:r>
        <w:t xml:space="preserve">Key Focus: Advanced treatment of retinal detachment, diabetic retinopathy, and macular degeneration using laser and vitrectomy techniques.</w:t>
      </w:r>
    </w:p>
    <w:bookmarkEnd w:id="23"/>
    <w:bookmarkStart w:id="24" w:name="board-certification"/>
    <w:p>
      <w:pPr>
        <w:pStyle w:val="Heading2"/>
      </w:pPr>
      <w:r>
        <w:t xml:space="preserve">Board Certification</w:t>
      </w:r>
    </w:p>
    <w:p>
      <w:pPr>
        <w:numPr>
          <w:ilvl w:val="0"/>
          <w:numId w:val="1003"/>
        </w:numPr>
        <w:pStyle w:val="Compact"/>
      </w:pPr>
      <w:r>
        <w:rPr>
          <w:bCs/>
          <w:b/>
        </w:rPr>
        <w:t xml:space="preserve">American Board of Ophthalmology (ABO)</w:t>
      </w:r>
      <w:r>
        <w:br/>
      </w:r>
      <w:r>
        <w:t xml:space="preserve">Certified: July 2015</w:t>
      </w:r>
      <w:r>
        <w:br/>
      </w:r>
      <w:r>
        <w:t xml:space="preserve">Subspecialty Certifications: Glaucoma (2018), Retina and Vitreous (2019)</w:t>
      </w:r>
    </w:p>
    <w:bookmarkEnd w:id="24"/>
    <w:bookmarkStart w:id="25" w:name="clinical-experience"/>
    <w:p>
      <w:pPr>
        <w:pStyle w:val="Heading2"/>
      </w:pPr>
      <w:r>
        <w:t xml:space="preserve">Clinical Experience</w:t>
      </w:r>
    </w:p>
    <w:p>
      <w:pPr>
        <w:pStyle w:val="FirstParagraph"/>
      </w:pPr>
      <w:r>
        <w:rPr>
          <w:bCs/>
          <w:b/>
        </w:rPr>
        <w:t xml:space="preserve">Chief Ophthalmologist</w:t>
      </w:r>
      <w:r>
        <w:t xml:space="preserve">, Chicago Eye Specialists, Chicago, IL</w:t>
      </w:r>
      <w:r>
        <w:br/>
      </w:r>
      <w:r>
        <w:t xml:space="preserve">Dates: January 2017 – Present</w:t>
      </w:r>
      <w:r>
        <w:br/>
      </w:r>
      <w:r>
        <w:t xml:space="preserve">Responsibilities:</w:t>
      </w:r>
    </w:p>
    <w:p>
      <w:pPr>
        <w:numPr>
          <w:ilvl w:val="0"/>
          <w:numId w:val="1004"/>
        </w:numPr>
        <w:pStyle w:val="Compact"/>
      </w:pPr>
      <w:r>
        <w:t xml:space="preserve">Lead a multidisciplinary team in providing comprehensive eye care to over 5,000 patients annually.</w:t>
      </w:r>
    </w:p>
    <w:p>
      <w:pPr>
        <w:numPr>
          <w:ilvl w:val="0"/>
          <w:numId w:val="1004"/>
        </w:numPr>
        <w:pStyle w:val="Compact"/>
      </w:pPr>
      <w:r>
        <w:t xml:space="preserve">Perform over 800 cataract surgeries and 300 glaucoma procedures yearly, utilizing femtosecond laser technology.</w:t>
      </w:r>
    </w:p>
    <w:p>
      <w:pPr>
        <w:numPr>
          <w:ilvl w:val="0"/>
          <w:numId w:val="1004"/>
        </w:numPr>
        <w:pStyle w:val="Compact"/>
      </w:pPr>
      <w:r>
        <w:t xml:space="preserve">Collaborate with neurologists and endocrinologists to manage diabetic retinopathy and ocular manifestations of systemic diseases.</w:t>
      </w:r>
    </w:p>
    <w:p>
      <w:pPr>
        <w:numPr>
          <w:ilvl w:val="0"/>
          <w:numId w:val="1004"/>
        </w:numPr>
        <w:pStyle w:val="Compact"/>
      </w:pPr>
      <w:r>
        <w:t xml:space="preserve">Direct clinical trials on novel intraocular lenses in partnership with the University of Illinois at Chicago.</w:t>
      </w:r>
    </w:p>
    <w:p>
      <w:pPr>
        <w:pStyle w:val="FirstParagraph"/>
      </w:pPr>
      <w:r>
        <w:rPr>
          <w:bCs/>
          <w:b/>
        </w:rPr>
        <w:t xml:space="preserve">Ophthalmologist</w:t>
      </w:r>
      <w:r>
        <w:t xml:space="preserve">, St. Mary’s Hospital, Chicago, IL</w:t>
      </w:r>
      <w:r>
        <w:br/>
      </w:r>
      <w:r>
        <w:t xml:space="preserve">Dates: July 2014 – December 2016</w:t>
      </w:r>
      <w:r>
        <w:br/>
      </w:r>
      <w:r>
        <w:t xml:space="preserve">Responsibilities:</w:t>
      </w:r>
    </w:p>
    <w:p>
      <w:pPr>
        <w:numPr>
          <w:ilvl w:val="0"/>
          <w:numId w:val="1005"/>
        </w:numPr>
        <w:pStyle w:val="Compact"/>
      </w:pPr>
      <w:r>
        <w:t xml:space="preserve">Managed a high-volume outpatient clinic with focus on pediatric ophthalmology and strabismus surgery.</w:t>
      </w:r>
    </w:p>
    <w:p>
      <w:pPr>
        <w:numPr>
          <w:ilvl w:val="0"/>
          <w:numId w:val="1005"/>
        </w:numPr>
        <w:pStyle w:val="Compact"/>
      </w:pPr>
      <w:r>
        <w:t xml:space="preserve">Implemented electronic health record (EHR) system for streamlined patient data management.</w:t>
      </w:r>
    </w:p>
    <w:p>
      <w:pPr>
        <w:numPr>
          <w:ilvl w:val="0"/>
          <w:numId w:val="1005"/>
        </w:numPr>
        <w:pStyle w:val="Compact"/>
      </w:pPr>
      <w:r>
        <w:t xml:space="preserve">Served as clinical instructor for 5th-year medical students from Rush University.</w:t>
      </w:r>
    </w:p>
    <w:bookmarkEnd w:id="25"/>
    <w:bookmarkStart w:id="26" w:name="research-publications"/>
    <w:p>
      <w:pPr>
        <w:pStyle w:val="Heading2"/>
      </w:pPr>
      <w:r>
        <w:t xml:space="preserve">Research &amp; Publications</w:t>
      </w:r>
    </w:p>
    <w:p>
      <w:pPr>
        <w:numPr>
          <w:ilvl w:val="0"/>
          <w:numId w:val="1006"/>
        </w:numPr>
        <w:pStyle w:val="Compact"/>
      </w:pPr>
      <w:r>
        <w:rPr>
          <w:bCs/>
          <w:b/>
        </w:rPr>
        <w:t xml:space="preserve">"Advances in Femtosecond Laser Cataract Surgery: A Comparative Study"</w:t>
      </w:r>
      <w:r>
        <w:t xml:space="preserve">, Journal of Ophthalmic Surgery, 2019.</w:t>
      </w:r>
      <w:r>
        <w:br/>
      </w:r>
      <w:r>
        <w:t xml:space="preserve">Co-authored with Dr. James Lee and Dr. Maria Gonzalez.</w:t>
      </w:r>
    </w:p>
    <w:p>
      <w:pPr>
        <w:numPr>
          <w:ilvl w:val="0"/>
          <w:numId w:val="1006"/>
        </w:numPr>
        <w:pStyle w:val="Compact"/>
      </w:pPr>
      <w:r>
        <w:rPr>
          <w:bCs/>
          <w:b/>
        </w:rPr>
        <w:t xml:space="preserve">"Epidemiology of Diabetic Retinopathy in Urban Populations: A Chicago-Based Analysis"</w:t>
      </w:r>
      <w:r>
        <w:t xml:space="preserve">, American Journal of Ophthalmology, 2017.</w:t>
      </w:r>
      <w:r>
        <w:br/>
      </w:r>
      <w:r>
        <w:t xml:space="preserve">Published in collaboration with the University of Chicago Department of Public Health.</w:t>
      </w:r>
    </w:p>
    <w:p>
      <w:pPr>
        <w:numPr>
          <w:ilvl w:val="0"/>
          <w:numId w:val="1006"/>
        </w:numPr>
        <w:pStyle w:val="Compact"/>
      </w:pPr>
      <w:r>
        <w:rPr>
          <w:bCs/>
          <w:b/>
        </w:rPr>
        <w:t xml:space="preserve">Presented at the American Academy of Ophthalmology Annual Meeting (2021)</w:t>
      </w:r>
      <w:r>
        <w:t xml:space="preserve">, "Innovative Approaches to Glaucoma Diagnosis Using AI-Driven Imaging."</w:t>
      </w:r>
    </w:p>
    <w:bookmarkEnd w:id="26"/>
    <w:bookmarkStart w:id="27" w:name="X3b25ed6ccf565340e9bb8d44d5af6ec5ab4473e"/>
    <w:p>
      <w:pPr>
        <w:pStyle w:val="Heading2"/>
      </w:pPr>
      <w:r>
        <w:t xml:space="preserve">Professional Affiliations and Memberships</w:t>
      </w:r>
    </w:p>
    <w:p>
      <w:pPr>
        <w:numPr>
          <w:ilvl w:val="0"/>
          <w:numId w:val="1007"/>
        </w:numPr>
        <w:pStyle w:val="Compact"/>
      </w:pPr>
      <w:r>
        <w:rPr>
          <w:bCs/>
          <w:b/>
        </w:rPr>
        <w:t xml:space="preserve">American Academy of Ophthalmology (AAO)</w:t>
      </w:r>
      <w:r>
        <w:br/>
      </w:r>
      <w:r>
        <w:t xml:space="preserve">Member since 2011</w:t>
      </w:r>
    </w:p>
    <w:p>
      <w:pPr>
        <w:numPr>
          <w:ilvl w:val="0"/>
          <w:numId w:val="1007"/>
        </w:numPr>
        <w:pStyle w:val="Compact"/>
      </w:pPr>
      <w:r>
        <w:rPr>
          <w:bCs/>
          <w:b/>
        </w:rPr>
        <w:t xml:space="preserve">Illinois Society of Ophthalmology</w:t>
      </w:r>
      <w:r>
        <w:br/>
      </w:r>
      <w:r>
        <w:t xml:space="preserve">Past President (2020-2021)</w:t>
      </w:r>
    </w:p>
    <w:p>
      <w:pPr>
        <w:numPr>
          <w:ilvl w:val="0"/>
          <w:numId w:val="1007"/>
        </w:numPr>
        <w:pStyle w:val="Compact"/>
      </w:pPr>
      <w:r>
        <w:rPr>
          <w:bCs/>
          <w:b/>
        </w:rPr>
        <w:t xml:space="preserve">Chicago Medical Society</w:t>
      </w:r>
      <w:r>
        <w:br/>
      </w:r>
      <w:r>
        <w:t xml:space="preserve">Member since 2015</w:t>
      </w:r>
    </w:p>
    <w:p>
      <w:pPr>
        <w:numPr>
          <w:ilvl w:val="0"/>
          <w:numId w:val="1007"/>
        </w:numPr>
        <w:pStyle w:val="Compact"/>
      </w:pPr>
      <w:r>
        <w:rPr>
          <w:bCs/>
          <w:b/>
        </w:rPr>
        <w:t xml:space="preserve">Southeastern Retina Society</w:t>
      </w:r>
      <w:r>
        <w:br/>
      </w:r>
      <w:r>
        <w:t xml:space="preserve">Member since 2016</w:t>
      </w:r>
    </w:p>
    <w:bookmarkEnd w:id="27"/>
    <w:bookmarkStart w:id="28" w:name="skills-and-competencies"/>
    <w:p>
      <w:pPr>
        <w:pStyle w:val="Heading2"/>
      </w:pPr>
      <w:r>
        <w:t xml:space="preserve">Skills and Competencies</w:t>
      </w:r>
    </w:p>
    <w:p>
      <w:pPr>
        <w:numPr>
          <w:ilvl w:val="0"/>
          <w:numId w:val="1008"/>
        </w:numPr>
        <w:pStyle w:val="Compact"/>
      </w:pPr>
      <w:r>
        <w:t xml:space="preserve">Proficient in phacoemulsification, LASIK, and corneal transplants.</w:t>
      </w:r>
    </w:p>
    <w:p>
      <w:pPr>
        <w:numPr>
          <w:ilvl w:val="0"/>
          <w:numId w:val="1008"/>
        </w:numPr>
        <w:pStyle w:val="Compact"/>
      </w:pPr>
      <w:r>
        <w:t xml:space="preserve">Expertise in optical coherence tomography (OCT) and fundus photography.</w:t>
      </w:r>
    </w:p>
    <w:p>
      <w:pPr>
        <w:numPr>
          <w:ilvl w:val="0"/>
          <w:numId w:val="1008"/>
        </w:numPr>
        <w:pStyle w:val="Compact"/>
      </w:pPr>
      <w:r>
        <w:t xml:space="preserve">Certified in advanced glaucoma management including minimally invasive glaucoma surgery (MIGS).</w:t>
      </w:r>
    </w:p>
    <w:p>
      <w:pPr>
        <w:numPr>
          <w:ilvl w:val="0"/>
          <w:numId w:val="1008"/>
        </w:numPr>
        <w:pStyle w:val="Compact"/>
      </w:pPr>
      <w:r>
        <w:t xml:space="preserve">Fluent in Spanish, with experience providing care to underserved communities in Chicago.</w:t>
      </w:r>
    </w:p>
    <w:p>
      <w:pPr>
        <w:numPr>
          <w:ilvl w:val="0"/>
          <w:numId w:val="1008"/>
        </w:numPr>
        <w:pStyle w:val="Compact"/>
      </w:pPr>
      <w:r>
        <w:t xml:space="preserve">Skilled in using EHR systems such as Epic and Cerner.</w:t>
      </w:r>
    </w:p>
    <w:bookmarkEnd w:id="28"/>
    <w:bookmarkStart w:id="29" w:name="awards-and-honors"/>
    <w:p>
      <w:pPr>
        <w:pStyle w:val="Heading2"/>
      </w:pPr>
      <w:r>
        <w:t xml:space="preserve">Awards and Honors</w:t>
      </w:r>
    </w:p>
    <w:p>
      <w:pPr>
        <w:numPr>
          <w:ilvl w:val="0"/>
          <w:numId w:val="1009"/>
        </w:numPr>
        <w:pStyle w:val="Compact"/>
      </w:pPr>
      <w:r>
        <w:rPr>
          <w:bCs/>
          <w:b/>
        </w:rPr>
        <w:t xml:space="preserve">Chicago Top Doctor Award</w:t>
      </w:r>
      <w:r>
        <w:t xml:space="preserve">, 2019, 2021 (Recognized by Chicago Magazine).</w:t>
      </w:r>
    </w:p>
    <w:p>
      <w:pPr>
        <w:numPr>
          <w:ilvl w:val="0"/>
          <w:numId w:val="1009"/>
        </w:numPr>
        <w:pStyle w:val="Compact"/>
      </w:pPr>
      <w:r>
        <w:rPr>
          <w:bCs/>
          <w:b/>
        </w:rPr>
        <w:t xml:space="preserve">Clinical Excellence in Ophthalmology Award</w:t>
      </w:r>
      <w:r>
        <w:t xml:space="preserve">, Rush University Medical Center, 2015.</w:t>
      </w:r>
    </w:p>
    <w:p>
      <w:pPr>
        <w:numPr>
          <w:ilvl w:val="0"/>
          <w:numId w:val="1009"/>
        </w:numPr>
        <w:pStyle w:val="Compact"/>
      </w:pPr>
      <w:r>
        <w:rPr>
          <w:bCs/>
          <w:b/>
        </w:rPr>
        <w:t xml:space="preserve">Research Grant Recipient</w:t>
      </w:r>
      <w:r>
        <w:t xml:space="preserve">, Illinois Eye and Ear Infirmary, 2018 – $50,000 for retinal disease studies.</w:t>
      </w:r>
    </w:p>
    <w:bookmarkEnd w:id="29"/>
    <w:bookmarkStart w:id="30" w:name="continuing-education-training"/>
    <w:p>
      <w:pPr>
        <w:pStyle w:val="Heading2"/>
      </w:pPr>
      <w:r>
        <w:t xml:space="preserve">Continuing Education &amp; Training</w:t>
      </w:r>
    </w:p>
    <w:p>
      <w:pPr>
        <w:numPr>
          <w:ilvl w:val="0"/>
          <w:numId w:val="1010"/>
        </w:numPr>
        <w:pStyle w:val="Compact"/>
      </w:pPr>
      <w:r>
        <w:rPr>
          <w:bCs/>
          <w:b/>
        </w:rPr>
        <w:t xml:space="preserve">"Advanced Ocular Imaging Techniques"</w:t>
      </w:r>
      <w:r>
        <w:t xml:space="preserve">, AAO Annual Meeting, 2022.</w:t>
      </w:r>
    </w:p>
    <w:p>
      <w:pPr>
        <w:numPr>
          <w:ilvl w:val="0"/>
          <w:numId w:val="1010"/>
        </w:numPr>
        <w:pStyle w:val="Compact"/>
      </w:pPr>
      <w:r>
        <w:rPr>
          <w:bCs/>
          <w:b/>
        </w:rPr>
        <w:t xml:space="preserve">"Minimally Invasive Glaucoma Surgery (MIGS)"</w:t>
      </w:r>
      <w:r>
        <w:t xml:space="preserve">, American Society of Cataract and Refractive Surgery (ASCRS), 2021.</w:t>
      </w:r>
    </w:p>
    <w:p>
      <w:pPr>
        <w:numPr>
          <w:ilvl w:val="0"/>
          <w:numId w:val="1010"/>
        </w:numPr>
        <w:pStyle w:val="Compact"/>
      </w:pPr>
      <w:r>
        <w:rPr>
          <w:bCs/>
          <w:b/>
        </w:rPr>
        <w:t xml:space="preserve">Board Recertification Exam</w:t>
      </w:r>
      <w:r>
        <w:t xml:space="preserve">, American Board of Ophthalmology, 2023.</w:t>
      </w:r>
    </w:p>
    <w:bookmarkEnd w:id="30"/>
    <w:bookmarkStart w:id="31" w:name="community-engagement"/>
    <w:p>
      <w:pPr>
        <w:pStyle w:val="Heading2"/>
      </w:pPr>
      <w:r>
        <w:t xml:space="preserve">Community Engagement</w:t>
      </w:r>
    </w:p>
    <w:p>
      <w:pPr>
        <w:pStyle w:val="FirstParagraph"/>
      </w:pPr>
      <w:r>
        <w:rPr>
          <w:bCs/>
          <w:b/>
        </w:rPr>
        <w:t xml:space="preserve">Volunteer Ophthalmologist</w:t>
      </w:r>
      <w:r>
        <w:t xml:space="preserve">, Chicago Free Eye Clinic, Chicago, IL</w:t>
      </w:r>
      <w:r>
        <w:br/>
      </w:r>
      <w:r>
        <w:t xml:space="preserve">Dates: 2018 – Present</w:t>
      </w:r>
      <w:r>
        <w:br/>
      </w:r>
      <w:r>
        <w:t xml:space="preserve">Responsibilities:</w:t>
      </w:r>
    </w:p>
    <w:p>
      <w:pPr>
        <w:numPr>
          <w:ilvl w:val="0"/>
          <w:numId w:val="1011"/>
        </w:numPr>
        <w:pStyle w:val="Compact"/>
      </w:pPr>
      <w:r>
        <w:t xml:space="preserve">Provide free eye screenings and surgical interventions to low-income patients.</w:t>
      </w:r>
    </w:p>
    <w:p>
      <w:pPr>
        <w:numPr>
          <w:ilvl w:val="0"/>
          <w:numId w:val="1011"/>
        </w:numPr>
        <w:pStyle w:val="Compact"/>
      </w:pPr>
      <w:r>
        <w:t xml:space="preserve">Organize annual health fairs in partnership with local community centers.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dc:title>
  <dc:creator/>
  <dc:language>en</dc:language>
  <cp:keywords/>
  <dcterms:created xsi:type="dcterms:W3CDTF">2026-07-24T16:43:36Z</dcterms:created>
  <dcterms:modified xsi:type="dcterms:W3CDTF">2026-07-24T16:43:36Z</dcterms:modified>
</cp:coreProperties>
</file>

<file path=docProps/custom.xml><?xml version="1.0" encoding="utf-8"?>
<Properties xmlns="http://schemas.openxmlformats.org/officeDocument/2006/custom-properties" xmlns:vt="http://schemas.openxmlformats.org/officeDocument/2006/docPropsVTypes"/>
</file>