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marianalopez@ophthalmologistve.com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Principal, El Rosal, 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10 years of experience in clinical practice, research, and community healthcare initiatives in Venezuela Caracas. Specialized in diagnosing and treating a wide range of eye conditions, including cataracts, glaucoma, diabetic retinopathy, and refractive errors. Committed to advancing ophthalmic care through education, innovation, and collaboration with local institutions in Venezuela Caracas.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Surgery</w:t>
      </w:r>
      <w:r>
        <w:t xml:space="preserve">, Universidad Central de Venezuela (UCV), Caracas, Venezuela</w:t>
      </w:r>
      <w:r>
        <w:br/>
      </w:r>
      <w:r>
        <w:t xml:space="preserve">Graduated with honors in 2008. Thesis: "Epidemiological Analysis of Visual Impairment in Venezuelan Rural Areas."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Hospital Universitario de Caracas (HUC), Caracas, Venezuela</w:t>
      </w:r>
      <w:r>
        <w:br/>
      </w:r>
      <w:r>
        <w:t xml:space="preserve">Completed a 5-year training program (2008–2013). Specialized in pediatric ophthalmology and ocular surgery.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Ophthalmic Sciences</w:t>
      </w:r>
      <w:r>
        <w:t xml:space="preserve">, Universidad de Los Andes, Mérida, Venezuela</w:t>
      </w:r>
      <w:r>
        <w:br/>
      </w:r>
      <w:r>
        <w:t xml:space="preserve">Focused on advanced diagnostics and management of complex eye diseases (2014–2016).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Resident Ophthalmologist</w:t>
      </w:r>
      <w:r>
        <w:t xml:space="preserve">, Hospital Universitario de Caracas (HUC), Caracas, Venezuela</w:t>
      </w:r>
      <w:r>
        <w:br/>
      </w:r>
      <w:r>
        <w:t xml:space="preserve">2008–2013. Assisted in over 5,000 surgical procedures, including cataract extractions and corneal transplants. Conducted research on glaucoma screening methods in underserved communities of Venezuela Caracas.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Consultant Ophthalmologist</w:t>
      </w:r>
      <w:r>
        <w:t xml:space="preserve">, Clínica Universitaria de Caracas (CUC), Caracas, Venezuela</w:t>
      </w:r>
      <w:r>
        <w:br/>
      </w:r>
      <w:r>
        <w:t xml:space="preserve">2013–Present. Led a team of residents and junior doctors, managing both outpatient and inpatient care. Implemented a telemedicine initiative to improve access to eye care in remote areas of Venezuela.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Adjunct Professor</w:t>
      </w:r>
      <w:r>
        <w:t xml:space="preserve">, Faculty of Medicine, Universidad Central de Venezuela (UCV), Caracas, Venezuela</w:t>
      </w:r>
      <w:r>
        <w:br/>
      </w:r>
      <w:r>
        <w:t xml:space="preserve">2015–Present. Taught ophthalmology courses and supervised clinical rotations for medical students. Published educational materials on ocular emergencies in the context of Venezuela Caracas.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Carnet de Salud (Medical License)</w:t>
      </w:r>
      <w:r>
        <w:t xml:space="preserve">, Ministry of Health, Venezuela (2008). Valid for practice across all states, including Caracas.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Board Certification in Ophthalmology</w:t>
      </w:r>
      <w:r>
        <w:t xml:space="preserve">, Colegio de Médicos y Cirujanos de Venezuela</w:t>
      </w:r>
      <w:r>
        <w:br/>
      </w:r>
      <w:r>
        <w:t xml:space="preserve">2013. Demonstrated expertise in surgical and diagnostic techniques relevant to the healthcare landscape of Venezuela Caracas.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Advanced Ocular Imaging</w:t>
      </w:r>
      <w:r>
        <w:t xml:space="preserve">, American Academy of Ophthalmology (AAO), 2018.</w:t>
      </w:r>
      <w:r>
        <w:br/>
      </w:r>
      <w:r>
        <w:t xml:space="preserve">Enhanced diagnostic capabilities for retinal and corneal diseases, critical for Venezuela Caracas’s diverse patient population.</w:t>
      </w:r>
    </w:p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"Prevalence of Diabetic Retinopathy in Urban Areas of Venezuela Caracas"</w:t>
      </w:r>
      <w:r>
        <w:t xml:space="preserve">, Journal of Ophthalmic Research, 2017.</w:t>
      </w:r>
      <w:r>
        <w:br/>
      </w:r>
      <w:r>
        <w:t xml:space="preserve">Co-authored study analyzing the impact of diabetes on vision health in Caracas.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"Innovative Approaches to Cataract Surgery in Low-Resource Settings"</w:t>
      </w:r>
      <w:r>
        <w:t xml:space="preserve">, International Journal of Ophthalmology, 2019.</w:t>
      </w:r>
      <w:r>
        <w:br/>
      </w:r>
      <w:r>
        <w:t xml:space="preserve">Explored cost-effective surgical techniques tailored for Venezuela Caracas’s healthcare system.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 Presentation</w:t>
      </w:r>
      <w:r>
        <w:t xml:space="preserve">, 6th Annual Venezuelan Ophthalmology Congress (2021).</w:t>
      </w:r>
      <w:r>
        <w:br/>
      </w:r>
      <w:r>
        <w:t xml:space="preserve">Topic: "Leveraging Telemedicine to Expand Eye Care Access in Caracas."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Ophthalmologist</w:t>
      </w:r>
      <w:r>
        <w:t xml:space="preserve">, Fundación Ceguera, Caracas, Venezuela</w:t>
      </w:r>
      <w:r>
        <w:br/>
      </w:r>
      <w:r>
        <w:t xml:space="preserve">2010–Present. Provided free eye screenings and surgeries to low-income families in Venezuela Caracas.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Education Coordinator</w:t>
      </w:r>
      <w:r>
        <w:t xml:space="preserve">, Asociación de Oftalmólogos de Venezuela (AOVE)</w:t>
      </w:r>
      <w:r>
        <w:br/>
      </w:r>
      <w:r>
        <w:t xml:space="preserve">2015–Present. Organized workshops on eye health awareness for schools and communities in Caracas.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Founder, "Vision for All" Initiative</w:t>
      </w:r>
      <w:r>
        <w:t xml:space="preserve">, Caracas, Venezuela</w:t>
      </w:r>
      <w:r>
        <w:br/>
      </w:r>
      <w:r>
        <w:t xml:space="preserve">Launched in 2018 to address preventable blindness through public education and mobile clinics across Venezuela Caracas.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proficient in medical terminology)</w:t>
      </w:r>
    </w:p>
    <w:p>
      <w:pPr>
        <w:numPr>
          <w:ilvl w:val="0"/>
          <w:numId w:val="1006"/>
        </w:numPr>
        <w:pStyle w:val="Compact"/>
      </w:pPr>
      <w:r>
        <w:t xml:space="preserve">Italian (Basic – for communication with Venezuelan expatriate communities)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References include former colleagues, academic mentors, and institutions in Venezuela Caracas such as Hospital Universitario de Caracas and Universidad Central de Venezuela.</w:t>
      </w:r>
    </w:p>
    <w:p>
      <w:pPr>
        <w:pStyle w:val="BodyText"/>
      </w:pPr>
      <w:r>
        <w:rPr>
          <w:bCs/>
          <w:b/>
        </w:rPr>
        <w:t xml:space="preserve">Curriculum Vitae - Ophthalmologist in Venezuela Caracas</w:t>
      </w:r>
    </w:p>
    <w:p>
      <w:pPr>
        <w:pStyle w:val="BodyText"/>
      </w:pPr>
      <w:r>
        <w:t xml:space="preserve">This document reflects the professional journey of Dr. Mariana López Fernández, an Ophthalmologist committed to excellence in eye care within Venezuela Caracas and beyond.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Venezuela Caracas</dc:title>
  <dc:creator/>
  <dc:language>en</dc:language>
  <cp:keywords/>
  <dcterms:created xsi:type="dcterms:W3CDTF">2026-07-21T05:50:48Z</dcterms:created>
  <dcterms:modified xsi:type="dcterms:W3CDTF">2026-07-21T05:50:48Z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