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in</w:t>
      </w:r>
      <w:r>
        <w:t xml:space="preserve"> </w:t>
      </w:r>
      <w:r>
        <w:t xml:space="preserve">Zimbabwe</w:t>
      </w:r>
      <w:r>
        <w:t xml:space="preserve"> </w:t>
      </w:r>
      <w:r>
        <w:t xml:space="preserve">Harare</w:t>
      </w:r>
    </w:p>
    <w:bookmarkStart w:id="33" w:name="curriculum-vitae"/>
    <w:p>
      <w:pPr>
        <w:pStyle w:val="Heading1"/>
      </w:pPr>
      <w:r>
        <w:t xml:space="preserve">Curriculum Vitae</w:t>
      </w:r>
    </w:p>
    <w:bookmarkStart w:id="32" w:name="ophthalmologist-zimbabwe-harare"/>
    <w:p>
      <w:pPr>
        <w:pStyle w:val="Heading2"/>
      </w:pPr>
      <w:r>
        <w:t xml:space="preserve">Ophthalmologist | Zimbabwe Harare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Tendai Moyo</w:t>
      </w:r>
      <w:r>
        <w:br/>
      </w:r>
      <w:r>
        <w:rPr>
          <w:bCs/>
          <w:b/>
        </w:rPr>
        <w:t xml:space="preserve">Email:</w:t>
      </w:r>
      <w:r>
        <w:t xml:space="preserve"> </w:t>
      </w:r>
      <w:r>
        <w:t xml:space="preserve">tendaimoyo@ophthalmologist.co.zw</w:t>
      </w:r>
      <w:r>
        <w:br/>
      </w:r>
      <w:r>
        <w:rPr>
          <w:bCs/>
          <w:b/>
        </w:rPr>
        <w:t xml:space="preserve">Phone:</w:t>
      </w:r>
      <w:r>
        <w:t xml:space="preserve"> </w:t>
      </w:r>
      <w:r>
        <w:t xml:space="preserve">+263 771 234 567</w:t>
      </w:r>
      <w:r>
        <w:br/>
      </w:r>
      <w:r>
        <w:rPr>
          <w:bCs/>
          <w:b/>
        </w:rPr>
        <w:t xml:space="preserve">Address:</w:t>
      </w:r>
      <w:r>
        <w:t xml:space="preserve"> </w:t>
      </w:r>
      <w:r>
        <w:t xml:space="preserve">Harare, Zimbabwe</w:t>
      </w:r>
    </w:p>
    <w:bookmarkEnd w:id="20"/>
    <w:bookmarkStart w:id="21" w:name="professional-summary"/>
    <w:p>
      <w:pPr>
        <w:pStyle w:val="Heading3"/>
      </w:pPr>
      <w:r>
        <w:t xml:space="preserve">Professional Summary</w:t>
      </w:r>
    </w:p>
    <w:p>
      <w:pPr>
        <w:pStyle w:val="FirstParagraph"/>
      </w:pPr>
      <w:r>
        <w:t xml:space="preserve">A dedicated and skilled Ophthalmologist with over a decade of experience in diagnosing and treating eye disorders. Specializing in cataract surgery, glaucoma management, and pediatric ophthalmology, I am committed to improving eye care services in Zimbabwe Harare. My work is deeply rooted in the community, ensuring equitable access to high-quality medical treatment for all patients. With a focus on innovation and education, I aim to elevate the standards of ophthalmic care in Zimbabwe while contributing to global health initiatives.</w:t>
      </w:r>
    </w:p>
    <w:bookmarkEnd w:id="21"/>
    <w:bookmarkStart w:id="22" w:name="education"/>
    <w:p>
      <w:pPr>
        <w:pStyle w:val="Heading3"/>
      </w:pPr>
      <w:r>
        <w:t xml:space="preserve">Education</w:t>
      </w:r>
    </w:p>
    <w:p>
      <w:pPr>
        <w:numPr>
          <w:ilvl w:val="0"/>
          <w:numId w:val="1001"/>
        </w:numPr>
        <w:pStyle w:val="Compact"/>
      </w:pPr>
      <w:r>
        <w:rPr>
          <w:bCs/>
          <w:b/>
        </w:rPr>
        <w:t xml:space="preserve">Bachelor of Medicine, Bachelor of Surgery (MBChB)</w:t>
      </w:r>
      <w:r>
        <w:br/>
      </w:r>
      <w:r>
        <w:t xml:space="preserve">University of Zimbabwe, Harare</w:t>
      </w:r>
      <w:r>
        <w:br/>
      </w:r>
      <w:r>
        <w:t xml:space="preserve">Graduated: 2005</w:t>
      </w:r>
    </w:p>
    <w:p>
      <w:pPr>
        <w:numPr>
          <w:ilvl w:val="0"/>
          <w:numId w:val="1001"/>
        </w:numPr>
        <w:pStyle w:val="Compact"/>
      </w:pPr>
      <w:r>
        <w:rPr>
          <w:bCs/>
          <w:b/>
        </w:rPr>
        <w:t xml:space="preserve">Postgraduate Diploma in Ophthalmology (PGDipOphth)</w:t>
      </w:r>
      <w:r>
        <w:br/>
      </w:r>
      <w:r>
        <w:t xml:space="preserve">College of Medicine, University of Zambia</w:t>
      </w:r>
      <w:r>
        <w:br/>
      </w:r>
      <w:r>
        <w:t xml:space="preserve">Completed: 2010</w:t>
      </w:r>
    </w:p>
    <w:p>
      <w:pPr>
        <w:numPr>
          <w:ilvl w:val="0"/>
          <w:numId w:val="1001"/>
        </w:numPr>
        <w:pStyle w:val="Compact"/>
      </w:pPr>
      <w:r>
        <w:rPr>
          <w:bCs/>
          <w:b/>
        </w:rPr>
        <w:t xml:space="preserve">Fellowship in Ophthalmology (FRCS)</w:t>
      </w:r>
      <w:r>
        <w:br/>
      </w:r>
      <w:r>
        <w:t xml:space="preserve">Royal College of Surgeons, United Kingdom</w:t>
      </w:r>
      <w:r>
        <w:br/>
      </w:r>
      <w:r>
        <w:t xml:space="preserve">Awarded: 2015</w:t>
      </w:r>
    </w:p>
    <w:bookmarkEnd w:id="22"/>
    <w:bookmarkStart w:id="26" w:name="professional-experience"/>
    <w:p>
      <w:pPr>
        <w:pStyle w:val="Heading3"/>
      </w:pPr>
      <w:r>
        <w:t xml:space="preserve">Professional Experience</w:t>
      </w:r>
    </w:p>
    <w:bookmarkStart w:id="23" w:name="senior-ophthalmologist"/>
    <w:p>
      <w:pPr>
        <w:pStyle w:val="Heading4"/>
      </w:pPr>
      <w:r>
        <w:t xml:space="preserve">Senior Ophthalmologist</w:t>
      </w:r>
    </w:p>
    <w:p>
      <w:pPr>
        <w:pStyle w:val="FirstParagraph"/>
      </w:pPr>
      <w:r>
        <w:rPr>
          <w:bCs/>
          <w:b/>
        </w:rPr>
        <w:t xml:space="preserve">Harare Eye Hospital, Zimbabwe</w:t>
      </w:r>
      <w:r>
        <w:br/>
      </w:r>
      <w:r>
        <w:t xml:space="preserve">January 2018 – Present</w:t>
      </w:r>
      <w:r>
        <w:br/>
      </w:r>
      <w:r>
        <w:t xml:space="preserve">- Lead a team of 15 ophthalmologists and support staff to deliver comprehensive eye care services.</w:t>
      </w:r>
      <w:r>
        <w:br/>
      </w:r>
      <w:r>
        <w:t xml:space="preserve">- Perform over 3,000 surgical procedures annually, including cataract removal and corneal transplants.</w:t>
      </w:r>
      <w:r>
        <w:br/>
      </w:r>
      <w:r>
        <w:t xml:space="preserve">- Implement community outreach programs in rural areas near Harare to address preventable blindness.</w:t>
      </w:r>
      <w:r>
        <w:br/>
      </w:r>
      <w:r>
        <w:t xml:space="preserve">- Collaborate with local NGOs to provide free eye screenings and vision correction devices.</w:t>
      </w:r>
    </w:p>
    <w:bookmarkEnd w:id="23"/>
    <w:bookmarkStart w:id="24" w:name="consultant-ophthalmologist"/>
    <w:p>
      <w:pPr>
        <w:pStyle w:val="Heading4"/>
      </w:pPr>
      <w:r>
        <w:t xml:space="preserve">Consultant Ophthalmologist</w:t>
      </w:r>
    </w:p>
    <w:p>
      <w:pPr>
        <w:pStyle w:val="FirstParagraph"/>
      </w:pPr>
      <w:r>
        <w:rPr>
          <w:bCs/>
          <w:b/>
        </w:rPr>
        <w:t xml:space="preserve">Chinhoyi Regional Hospital, Zimbabwe</w:t>
      </w:r>
      <w:r>
        <w:br/>
      </w:r>
      <w:r>
        <w:t xml:space="preserve">July 2012 – December 2017</w:t>
      </w:r>
      <w:r>
        <w:br/>
      </w:r>
      <w:r>
        <w:t xml:space="preserve">- Diagnosed and treated over 5,000 patients with conditions ranging from diabetic retinopathy to strabismus.</w:t>
      </w:r>
      <w:r>
        <w:br/>
      </w:r>
      <w:r>
        <w:t xml:space="preserve">- Introduced advanced diagnostic tools such as optical coherence tomography (OCT) to enhance early detection of eye diseases.</w:t>
      </w:r>
      <w:r>
        <w:br/>
      </w:r>
      <w:r>
        <w:t xml:space="preserve">- Trained junior medical staff in rural clinics across Zimbabwe Harare, improving local healthcare capacity.</w:t>
      </w:r>
    </w:p>
    <w:bookmarkEnd w:id="24"/>
    <w:bookmarkStart w:id="25" w:name="junior-ophthalmologist"/>
    <w:p>
      <w:pPr>
        <w:pStyle w:val="Heading4"/>
      </w:pPr>
      <w:r>
        <w:t xml:space="preserve">Junior Ophthalmologist</w:t>
      </w:r>
    </w:p>
    <w:p>
      <w:pPr>
        <w:pStyle w:val="FirstParagraph"/>
      </w:pPr>
      <w:r>
        <w:rPr>
          <w:bCs/>
          <w:b/>
        </w:rPr>
        <w:t xml:space="preserve">Mutare General Hospital, Zimbabwe</w:t>
      </w:r>
      <w:r>
        <w:br/>
      </w:r>
      <w:r>
        <w:t xml:space="preserve">January 2008 – June 2011</w:t>
      </w:r>
      <w:r>
        <w:br/>
      </w:r>
      <w:r>
        <w:t xml:space="preserve">- Managed a high-volume outpatient clinic, handling over 2,500 cases yearly.</w:t>
      </w:r>
      <w:r>
        <w:br/>
      </w:r>
      <w:r>
        <w:t xml:space="preserve">- Conducted research on the prevalence of trachoma in Harare’s underserved communities.</w:t>
      </w:r>
      <w:r>
        <w:br/>
      </w:r>
      <w:r>
        <w:t xml:space="preserve">- Participated in telemedicine projects to connect remote clinics with specialist care.</w:t>
      </w:r>
    </w:p>
    <w:bookmarkEnd w:id="25"/>
    <w:bookmarkEnd w:id="26"/>
    <w:bookmarkStart w:id="27" w:name="skills"/>
    <w:p>
      <w:pPr>
        <w:pStyle w:val="Heading3"/>
      </w:pPr>
      <w:r>
        <w:t xml:space="preserve">Skills</w:t>
      </w:r>
    </w:p>
    <w:p>
      <w:pPr>
        <w:numPr>
          <w:ilvl w:val="0"/>
          <w:numId w:val="1002"/>
        </w:numPr>
        <w:pStyle w:val="Compact"/>
      </w:pPr>
      <w:r>
        <w:t xml:space="preserve">Advanced surgical techniques: Cataract surgery, glaucoma filtration, and laser procedures.</w:t>
      </w:r>
    </w:p>
    <w:p>
      <w:pPr>
        <w:numPr>
          <w:ilvl w:val="0"/>
          <w:numId w:val="1002"/>
        </w:numPr>
        <w:pStyle w:val="Compact"/>
      </w:pPr>
      <w:r>
        <w:t xml:space="preserve">Expertise in pediatric ophthalmology and ocular oncology.</w:t>
      </w:r>
    </w:p>
    <w:p>
      <w:pPr>
        <w:numPr>
          <w:ilvl w:val="0"/>
          <w:numId w:val="1002"/>
        </w:numPr>
        <w:pStyle w:val="Compact"/>
      </w:pPr>
      <w:r>
        <w:t xml:space="preserve">Familiarity with the latest ophthalmic technologies (e.g., digital retinal imaging, intraocular lenses).</w:t>
      </w:r>
    </w:p>
    <w:p>
      <w:pPr>
        <w:numPr>
          <w:ilvl w:val="0"/>
          <w:numId w:val="1002"/>
        </w:numPr>
        <w:pStyle w:val="Compact"/>
      </w:pPr>
      <w:r>
        <w:t xml:space="preserve">Strong communication skills to educate patients on eye health and preventive care.</w:t>
      </w:r>
    </w:p>
    <w:p>
      <w:pPr>
        <w:numPr>
          <w:ilvl w:val="0"/>
          <w:numId w:val="1002"/>
        </w:numPr>
        <w:pStyle w:val="Compact"/>
      </w:pPr>
      <w:r>
        <w:t xml:space="preserve">Proficient in using EHR systems for patient records and data management.</w:t>
      </w:r>
    </w:p>
    <w:bookmarkEnd w:id="27"/>
    <w:bookmarkStart w:id="28" w:name="certifications-licenses"/>
    <w:p>
      <w:pPr>
        <w:pStyle w:val="Heading3"/>
      </w:pPr>
      <w:r>
        <w:t xml:space="preserve">Certifications &amp; Licenses</w:t>
      </w:r>
    </w:p>
    <w:p>
      <w:pPr>
        <w:numPr>
          <w:ilvl w:val="0"/>
          <w:numId w:val="1003"/>
        </w:numPr>
        <w:pStyle w:val="Compact"/>
      </w:pPr>
      <w:r>
        <w:rPr>
          <w:bCs/>
          <w:b/>
        </w:rPr>
        <w:t xml:space="preserve">Zimbabwe Medical Registration Board (ZIMRB)</w:t>
      </w:r>
      <w:r>
        <w:br/>
      </w:r>
      <w:r>
        <w:t xml:space="preserve">License Number: 123456 | Valid Until: 2028</w:t>
      </w:r>
    </w:p>
    <w:p>
      <w:pPr>
        <w:numPr>
          <w:ilvl w:val="0"/>
          <w:numId w:val="1003"/>
        </w:numPr>
        <w:pStyle w:val="Compact"/>
      </w:pPr>
      <w:r>
        <w:rPr>
          <w:bCs/>
          <w:b/>
        </w:rPr>
        <w:t xml:space="preserve">European Society of Cataract and Refractive Surgeons (ESCRS)</w:t>
      </w:r>
      <w:r>
        <w:br/>
      </w:r>
      <w:r>
        <w:t xml:space="preserve">Certification in Advanced Cataract Surgery | 2019</w:t>
      </w:r>
    </w:p>
    <w:p>
      <w:pPr>
        <w:numPr>
          <w:ilvl w:val="0"/>
          <w:numId w:val="1003"/>
        </w:numPr>
        <w:pStyle w:val="Compact"/>
      </w:pPr>
      <w:r>
        <w:rPr>
          <w:bCs/>
          <w:b/>
        </w:rPr>
        <w:t xml:space="preserve">African Association of Ophthalmologists (AAO)</w:t>
      </w:r>
      <w:r>
        <w:br/>
      </w:r>
      <w:r>
        <w:t xml:space="preserve">Member since 2015 | Participation in annual conferences and workshops.</w:t>
      </w:r>
    </w:p>
    <w:bookmarkEnd w:id="28"/>
    <w:bookmarkStart w:id="29" w:name="publications-research"/>
    <w:p>
      <w:pPr>
        <w:pStyle w:val="Heading3"/>
      </w:pPr>
      <w:r>
        <w:t xml:space="preserve">Publications &amp; Research</w:t>
      </w:r>
    </w:p>
    <w:p>
      <w:pPr>
        <w:numPr>
          <w:ilvl w:val="0"/>
          <w:numId w:val="1004"/>
        </w:numPr>
        <w:pStyle w:val="Compact"/>
      </w:pPr>
      <w:r>
        <w:rPr>
          <w:iCs/>
          <w:i/>
        </w:rPr>
        <w:t xml:space="preserve">"Epidemiology of Diabetic Retinopathy in Zimbabwe Harare: A 10-Year Study"</w:t>
      </w:r>
      <w:r>
        <w:br/>
      </w:r>
      <w:r>
        <w:t xml:space="preserve">Co-authored with Dr. Noma Gumbo, published in the African Journal of Ophthalmology (2021).</w:t>
      </w:r>
    </w:p>
    <w:p>
      <w:pPr>
        <w:numPr>
          <w:ilvl w:val="0"/>
          <w:numId w:val="1004"/>
        </w:numPr>
        <w:pStyle w:val="Compact"/>
      </w:pPr>
      <w:r>
        <w:rPr>
          <w:iCs/>
          <w:i/>
        </w:rPr>
        <w:t xml:space="preserve">"Innovative Approaches to Pediatric Cataract Management in Resource-Limited Settings"</w:t>
      </w:r>
      <w:r>
        <w:br/>
      </w:r>
      <w:r>
        <w:t xml:space="preserve">Presented at the International Symposium on Ophthalmic Innovation (2018).</w:t>
      </w:r>
    </w:p>
    <w:bookmarkEnd w:id="29"/>
    <w:bookmarkStart w:id="30" w:name="community-involvement"/>
    <w:p>
      <w:pPr>
        <w:pStyle w:val="Heading3"/>
      </w:pPr>
      <w:r>
        <w:t xml:space="preserve">Community Involvement</w:t>
      </w:r>
    </w:p>
    <w:p>
      <w:pPr>
        <w:pStyle w:val="FirstParagraph"/>
      </w:pPr>
      <w:r>
        <w:t xml:space="preserve">Active participant in the Harare Eye Health Coalition, a grassroots initiative to combat preventable blindness. Organized free eye camps in partnership with the Zimbabwean Ministry of Health, serving over 10,000 patients since 2016. Advocate for public awareness campaigns on the importance of regular eye check-ups and early intervention.</w:t>
      </w:r>
    </w:p>
    <w:bookmarkEnd w:id="30"/>
    <w:bookmarkStart w:id="31" w:name="language-proficiency"/>
    <w:p>
      <w:pPr>
        <w:pStyle w:val="Heading3"/>
      </w:pPr>
      <w:r>
        <w:t xml:space="preserve">Language Proficiency</w:t>
      </w:r>
    </w:p>
    <w:p>
      <w:pPr>
        <w:numPr>
          <w:ilvl w:val="0"/>
          <w:numId w:val="1005"/>
        </w:numPr>
        <w:pStyle w:val="Compact"/>
      </w:pPr>
      <w:r>
        <w:t xml:space="preserve">English (Fluent)</w:t>
      </w:r>
    </w:p>
    <w:p>
      <w:pPr>
        <w:numPr>
          <w:ilvl w:val="0"/>
          <w:numId w:val="1005"/>
        </w:numPr>
        <w:pStyle w:val="Compact"/>
      </w:pPr>
      <w:r>
        <w:t xml:space="preserve">Shona (Native)</w:t>
      </w:r>
    </w:p>
    <w:p>
      <w:pPr>
        <w:numPr>
          <w:ilvl w:val="0"/>
          <w:numId w:val="1005"/>
        </w:numPr>
        <w:pStyle w:val="Compact"/>
      </w:pPr>
      <w:r>
        <w:t xml:space="preserve">Ndebele (Proficient)</w:t>
      </w:r>
    </w:p>
    <w:bookmarkEnd w:id="31"/>
    <w:p>
      <w:pPr>
        <w:pStyle w:val="FirstParagraph"/>
      </w:pPr>
      <w:r>
        <w:rPr>
          <w:bCs/>
          <w:b/>
        </w:rPr>
        <w:t xml:space="preserve">References 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in Zimbabwe Harare</dc:title>
  <dc:creator/>
  <dc:language>en</dc:language>
  <cp:keywords/>
  <dcterms:created xsi:type="dcterms:W3CDTF">2026-07-28T21:21:50Z</dcterms:created>
  <dcterms:modified xsi:type="dcterms:W3CDTF">2026-07-28T21:21:50Z</dcterms:modified>
</cp:coreProperties>
</file>

<file path=docProps/custom.xml><?xml version="1.0" encoding="utf-8"?>
<Properties xmlns="http://schemas.openxmlformats.org/officeDocument/2006/custom-properties" xmlns:vt="http://schemas.openxmlformats.org/officeDocument/2006/docPropsVTypes"/>
</file>