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Optometrist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+61 400 123 456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Sydney, New South Wales, Australia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Optometrist with over [X years] of expertise in Australia Sydney. Specializing in comprehensive eye care, diagnosing and managing ocular diseases, prescribing corrective lenses, and providing patient-centered optometric services. Committed to delivering high-quality care aligned with Australian healthcare standards. Proficient in utilizing advanced diagnostic technologies and maintaining up-to-date knowledge of optometric advancements to ensure optimal patient outcomes.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bachelor-of-optometry-boptom"/>
    <w:p>
      <w:pPr>
        <w:pStyle w:val="Heading3"/>
      </w:pPr>
      <w:r>
        <w:t xml:space="preserve">Bachelor of Optometry (BOptom)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University of Technology Sydney (UTS)</w:t>
      </w:r>
    </w:p>
    <w:p>
      <w:pPr>
        <w:pStyle w:val="BodyText"/>
      </w:pPr>
      <w:r>
        <w:rPr>
          <w:bCs/>
          <w:b/>
        </w:rPr>
        <w:t xml:space="preserve">Graduation Year:</w:t>
      </w:r>
      <w:r>
        <w:t xml:space="preserve"> </w:t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Courses Completed:</w:t>
      </w:r>
      <w:r>
        <w:t xml:space="preserve"> </w:t>
      </w:r>
      <w:r>
        <w:t xml:space="preserve">Ophthalmic Pathology, Visual Optics, Contact Lens Practice, Low Vision Rehabilitation.</w:t>
      </w:r>
    </w:p>
    <w:bookmarkEnd w:id="22"/>
    <w:bookmarkStart w:id="23" w:name="masters-in-clinical-optometry-mco"/>
    <w:p>
      <w:pPr>
        <w:pStyle w:val="Heading3"/>
      </w:pPr>
      <w:r>
        <w:t xml:space="preserve">Masters in Clinical Optometry (MCO)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Australian National University (ANU)</w:t>
      </w:r>
    </w:p>
    <w:p>
      <w:pPr>
        <w:pStyle w:val="BodyText"/>
      </w:pPr>
      <w:r>
        <w:rPr>
          <w:bCs/>
          <w:b/>
        </w:rPr>
        <w:t xml:space="preserve">Graduation Year:</w:t>
      </w:r>
      <w:r>
        <w:t xml:space="preserve"> </w:t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Courses Completed:</w:t>
      </w:r>
      <w:r>
        <w:t xml:space="preserve"> </w:t>
      </w:r>
      <w:r>
        <w:t xml:space="preserve">Ocular Disease Management, Advanced Refractive Techniques, Pediatric Optometry.</w:t>
      </w:r>
    </w:p>
    <w:bookmarkEnd w:id="23"/>
    <w:bookmarkEnd w:id="24"/>
    <w:bookmarkStart w:id="27" w:name="professional-experience"/>
    <w:p>
      <w:pPr>
        <w:pStyle w:val="Heading2"/>
      </w:pPr>
      <w:r>
        <w:t xml:space="preserve">Professional Experience</w:t>
      </w:r>
    </w:p>
    <w:bookmarkStart w:id="25" w:name="senior-optometrist"/>
    <w:p>
      <w:pPr>
        <w:pStyle w:val="Heading3"/>
      </w:pPr>
      <w:r>
        <w:t xml:space="preserve">Senior Optometrist</w:t>
      </w:r>
    </w:p>
    <w:p>
      <w:pPr>
        <w:pStyle w:val="FirstParagraph"/>
      </w:pPr>
      <w:r>
        <w:rPr>
          <w:bCs/>
          <w:b/>
        </w:rPr>
        <w:t xml:space="preserve">Eyecare Sydney Clinic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Sydney, New South Wales, Australia</w:t>
      </w:r>
    </w:p>
    <w:p>
      <w:pPr>
        <w:pStyle w:val="BodyText"/>
      </w:pPr>
      <w:r>
        <w:rPr>
          <w:bCs/>
          <w:b/>
        </w:rPr>
        <w:t xml:space="preserve">Employment Period:</w:t>
      </w:r>
      <w:r>
        <w:t xml:space="preserve"> </w:t>
      </w:r>
      <w:r>
        <w:t xml:space="preserve">[Start Year] – Present</w:t>
      </w:r>
    </w:p>
    <w:p>
      <w:pPr>
        <w:numPr>
          <w:ilvl w:val="0"/>
          <w:numId w:val="1001"/>
        </w:numPr>
        <w:pStyle w:val="Compact"/>
      </w:pPr>
      <w:r>
        <w:t xml:space="preserve">Provided comprehensive eye exams and vision assessments to a diverse patient population in Australia Sydney.</w:t>
      </w:r>
    </w:p>
    <w:p>
      <w:pPr>
        <w:numPr>
          <w:ilvl w:val="0"/>
          <w:numId w:val="1001"/>
        </w:numPr>
        <w:pStyle w:val="Compact"/>
      </w:pPr>
      <w:r>
        <w:t xml:space="preserve">Diagnosed and managed ocular conditions such as glaucoma, cataracts, and diabetic retinopathy using state-of-the-art diagnostic equipment.</w:t>
      </w:r>
    </w:p>
    <w:p>
      <w:pPr>
        <w:numPr>
          <w:ilvl w:val="0"/>
          <w:numId w:val="1001"/>
        </w:numPr>
        <w:pStyle w:val="Compact"/>
      </w:pPr>
      <w:r>
        <w:t xml:space="preserve">Prescribed corrective lenses, including spectacles and contact lenses, tailored to individual patient needs.</w:t>
      </w:r>
    </w:p>
    <w:p>
      <w:pPr>
        <w:numPr>
          <w:ilvl w:val="0"/>
          <w:numId w:val="1001"/>
        </w:numPr>
        <w:pStyle w:val="Compact"/>
      </w:pPr>
      <w:r>
        <w:t xml:space="preserve">Collaborated with ophthalmologists to ensure seamless patient care for complex cases in Australia Sydney.</w:t>
      </w:r>
    </w:p>
    <w:p>
      <w:pPr>
        <w:numPr>
          <w:ilvl w:val="0"/>
          <w:numId w:val="1001"/>
        </w:numPr>
        <w:pStyle w:val="Compact"/>
      </w:pPr>
      <w:r>
        <w:t xml:space="preserve">Conducted community eye health initiatives, promoting preventive care and early detection of eye diseases.</w:t>
      </w:r>
    </w:p>
    <w:bookmarkEnd w:id="25"/>
    <w:bookmarkStart w:id="26" w:name="optometrist"/>
    <w:p>
      <w:pPr>
        <w:pStyle w:val="Heading3"/>
      </w:pPr>
      <w:r>
        <w:t xml:space="preserve">Optometrist</w:t>
      </w:r>
    </w:p>
    <w:p>
      <w:pPr>
        <w:pStyle w:val="FirstParagraph"/>
      </w:pPr>
      <w:r>
        <w:rPr>
          <w:bCs/>
          <w:b/>
        </w:rPr>
        <w:t xml:space="preserve">Sydney Vision Health Centre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Sydney, New South Wales, Australia</w:t>
      </w:r>
    </w:p>
    <w:p>
      <w:pPr>
        <w:pStyle w:val="BodyText"/>
      </w:pPr>
      <w:r>
        <w:rPr>
          <w:bCs/>
          <w:b/>
        </w:rPr>
        <w:t xml:space="preserve">Employment Period:</w:t>
      </w:r>
      <w:r>
        <w:t xml:space="preserve"> </w:t>
      </w:r>
      <w:r>
        <w:t xml:space="preserve">[Start Year] – [End Year]</w:t>
      </w:r>
    </w:p>
    <w:p>
      <w:pPr>
        <w:numPr>
          <w:ilvl w:val="0"/>
          <w:numId w:val="1002"/>
        </w:numPr>
        <w:pStyle w:val="Compact"/>
      </w:pPr>
      <w:r>
        <w:t xml:space="preserve">Delivered patient-centered optometric services in a private practice setting in Australia Sydney.</w:t>
      </w:r>
    </w:p>
    <w:p>
      <w:pPr>
        <w:numPr>
          <w:ilvl w:val="0"/>
          <w:numId w:val="1002"/>
        </w:numPr>
        <w:pStyle w:val="Compact"/>
      </w:pPr>
      <w:r>
        <w:t xml:space="preserve">Utilized advanced technologies like OCT (Optical Coherence Tomography) and corneal topography for precise diagnostics.</w:t>
      </w:r>
    </w:p>
    <w:p>
      <w:pPr>
        <w:numPr>
          <w:ilvl w:val="0"/>
          <w:numId w:val="1002"/>
        </w:numPr>
        <w:pStyle w:val="Compact"/>
      </w:pPr>
      <w:r>
        <w:t xml:space="preserve">Educated patients on eye health, including the importance of regular check-ups and proper lens care.</w:t>
      </w:r>
    </w:p>
    <w:p>
      <w:pPr>
        <w:numPr>
          <w:ilvl w:val="0"/>
          <w:numId w:val="1002"/>
        </w:numPr>
        <w:pStyle w:val="Compact"/>
      </w:pPr>
      <w:r>
        <w:t xml:space="preserve">Contributed to clinical research projects focused on improving vision correction techniques in Australia Sydney.</w:t>
      </w:r>
    </w:p>
    <w:bookmarkEnd w:id="26"/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Australian Health Practitioner Regulation Agency (AHPRA) Registration:</w:t>
      </w:r>
      <w:r>
        <w:t xml:space="preserve"> </w:t>
      </w:r>
      <w:r>
        <w:t xml:space="preserve">[Registration Number]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Member of the Optometrists Association Australia (OAA):</w:t>
      </w:r>
      <w:r>
        <w:t xml:space="preserve"> </w:t>
      </w:r>
      <w:r>
        <w:t xml:space="preserve">[Membership Number]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Certified Contact Lens Practitioner:</w:t>
      </w:r>
      <w:r>
        <w:t xml:space="preserve"> </w:t>
      </w:r>
      <w:r>
        <w:t xml:space="preserve">Australian College of Optometry, 2020.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Certified Glaucoma Specialist:</w:t>
      </w:r>
      <w:r>
        <w:t xml:space="preserve"> </w:t>
      </w:r>
      <w:r>
        <w:t xml:space="preserve">Royal Australian and New Zealand College of Ophthalmologists (RANZCO), 2019.</w:t>
      </w:r>
    </w:p>
    <w:bookmarkEnd w:id="28"/>
    <w:bookmarkStart w:id="29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4"/>
        </w:numPr>
        <w:pStyle w:val="Compact"/>
      </w:pPr>
      <w:r>
        <w:t xml:space="preserve">Expertise in comprehensive eye examinations and ocular disease diagnosis.</w:t>
      </w:r>
    </w:p>
    <w:p>
      <w:pPr>
        <w:numPr>
          <w:ilvl w:val="0"/>
          <w:numId w:val="1004"/>
        </w:numPr>
        <w:pStyle w:val="Compact"/>
      </w:pPr>
      <w:r>
        <w:t xml:space="preserve">Proficient in using modern optometric equipment, including autorefractors, phoropters, and slit lamps.</w:t>
      </w:r>
    </w:p>
    <w:p>
      <w:pPr>
        <w:numPr>
          <w:ilvl w:val="0"/>
          <w:numId w:val="1004"/>
        </w:numPr>
        <w:pStyle w:val="Compact"/>
      </w:pPr>
      <w:r>
        <w:t xml:space="preserve">Strong analytical skills for interpreting diagnostic data and developing treatment plans.</w:t>
      </w:r>
    </w:p>
    <w:p>
      <w:pPr>
        <w:numPr>
          <w:ilvl w:val="0"/>
          <w:numId w:val="1004"/>
        </w:numPr>
        <w:pStyle w:val="Compact"/>
      </w:pPr>
      <w:r>
        <w:t xml:space="preserve">Excellent communication skills to explain complex medical information in patient-friendly terms.</w:t>
      </w:r>
    </w:p>
    <w:p>
      <w:pPr>
        <w:numPr>
          <w:ilvl w:val="0"/>
          <w:numId w:val="1004"/>
        </w:numPr>
        <w:pStyle w:val="Compact"/>
      </w:pPr>
      <w:r>
        <w:t xml:space="preserve">Adaptability to work in fast-paced environments while maintaining a high standard of care.</w:t>
      </w:r>
    </w:p>
    <w:p>
      <w:pPr>
        <w:numPr>
          <w:ilvl w:val="0"/>
          <w:numId w:val="1004"/>
        </w:numPr>
        <w:pStyle w:val="Compact"/>
      </w:pPr>
      <w:r>
        <w:t xml:space="preserve">Knowledge of Australian healthcare regulations and compliance standards for optometric practices.</w:t>
      </w:r>
    </w:p>
    <w:bookmarkEnd w:id="29"/>
    <w:bookmarkStart w:id="30" w:name="X3b25ed6ccf565340e9bb8d44d5af6ec5ab4473e"/>
    <w:p>
      <w:pPr>
        <w:pStyle w:val="Heading2"/>
      </w:pPr>
      <w:r>
        <w:t xml:space="preserve">Professional Affiliations and Memberships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Optometrists Association Australia (OAA):</w:t>
      </w:r>
      <w:r>
        <w:t xml:space="preserve"> </w:t>
      </w:r>
      <w:r>
        <w:t xml:space="preserve">Active member since [Year]. Participated in annual conferences and workshops to stay updated on optometric advancements in Australia Sydney.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Australian College of Optometry (ACO):</w:t>
      </w:r>
      <w:r>
        <w:t xml:space="preserve"> </w:t>
      </w:r>
      <w:r>
        <w:t xml:space="preserve">Member since [Year]. Engaged in continuing education programs to enhance clinical skills.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Sydney Ophthalmic Society:</w:t>
      </w:r>
      <w:r>
        <w:t xml:space="preserve"> </w:t>
      </w:r>
      <w:r>
        <w:t xml:space="preserve">Regular attendee of seminars and networking events for collaboration with ophthalmologists and optometrists in Australia Sydney.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[Other Languages if applicable].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participate in free vision screening programs organized by the Sydney Community Health Network, providing eye care to underserved populations in Australia Sydney.</w:t>
      </w:r>
    </w:p>
    <w:p>
      <w:pPr>
        <w:pStyle w:val="BodyText"/>
      </w:pPr>
      <w:r>
        <w:rPr>
          <w:bCs/>
          <w:b/>
        </w:rPr>
        <w:t xml:space="preserve">Professional Development:</w:t>
      </w:r>
      <w:r>
        <w:t xml:space="preserve"> </w:t>
      </w:r>
      <w:r>
        <w:t xml:space="preserve">Completed advanced training in pediatric optometry and low vision rehabilitation through the Australian Optometric Association (AOA).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+61 400 123 456.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Optometrist in Australia Sydney</dc:title>
  <dc:creator/>
  <dc:language>en</dc:language>
  <cp:keywords/>
  <dcterms:created xsi:type="dcterms:W3CDTF">2026-05-31T00:32:00Z</dcterms:created>
  <dcterms:modified xsi:type="dcterms:W3CDTF">2026-05-31T00:32:00Z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