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Optometrist</w:t>
      </w:r>
      <w:r>
        <w:t xml:space="preserve"> </w:t>
      </w:r>
      <w:r>
        <w:t xml:space="preserve">in</w:t>
      </w:r>
      <w:r>
        <w:t xml:space="preserve"> </w:t>
      </w:r>
      <w:r>
        <w:t xml:space="preserve">Belgium</w:t>
      </w:r>
      <w:r>
        <w:t xml:space="preserve"> </w:t>
      </w:r>
      <w:r>
        <w:t xml:space="preserve">Brussels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optometrist-belgium-brussels"/>
    <w:p>
      <w:pPr>
        <w:pStyle w:val="Heading2"/>
      </w:pPr>
      <w:r>
        <w:t xml:space="preserve">Optometrist | Belgium Brussels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+32 [12 34 56 78]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Brussels-Capital Region, Belgium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Optometrist with [X years] of expertise in providing comprehensive eye care services in Belgium Brussels. Proficient in diagnosing and managing vision disorders, prescribing corrective lenses, and promoting ocular health. Committed to delivering patient-centered care aligned with the highest standards of optometry practice in Belgium. Skilled in utilizing advanced diagnostic technology and maintaining a strong ethical foundation as required by the Belgian National Council for the Opticianry Profession (CNPO).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 of Science in Optometry</w:t>
      </w:r>
      <w:r>
        <w:br/>
      </w:r>
      <w:r>
        <w:t xml:space="preserve">[University Name], Brussels, Belgium</w:t>
      </w:r>
      <w:r>
        <w:br/>
      </w:r>
      <w:r>
        <w:t xml:space="preserve">Graduated: [Year]</w:t>
      </w:r>
    </w:p>
    <w:p>
      <w:pPr>
        <w:pStyle w:val="BodyText"/>
      </w:pPr>
      <w:r>
        <w:rPr>
          <w:bCs/>
          <w:b/>
        </w:rPr>
        <w:t xml:space="preserve">Bachelor of Science in Vision Science</w:t>
      </w:r>
      <w:r>
        <w:br/>
      </w:r>
      <w:r>
        <w:t xml:space="preserve">[University Name], Antwerp, Belgium</w:t>
      </w:r>
      <w:r>
        <w:br/>
      </w:r>
      <w:r>
        <w:t xml:space="preserve">Graduated: [Year]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senior-optometrist"/>
    <w:p>
      <w:pPr>
        <w:pStyle w:val="Heading4"/>
      </w:pPr>
      <w:r>
        <w:t xml:space="preserve">Senior Optometrist</w:t>
      </w:r>
    </w:p>
    <w:p>
      <w:pPr>
        <w:pStyle w:val="FirstParagraph"/>
      </w:pPr>
      <w:r>
        <w:rPr>
          <w:bCs/>
          <w:b/>
        </w:rPr>
        <w:t xml:space="preserve">Optique Bruxelles Center</w:t>
      </w:r>
      <w:r>
        <w:t xml:space="preserve">, Brussels, Belgium</w:t>
      </w:r>
      <w:r>
        <w:br/>
      </w:r>
      <w:r>
        <w:t xml:space="preserve">[Month Year] – Present</w:t>
      </w:r>
    </w:p>
    <w:p>
      <w:pPr>
        <w:numPr>
          <w:ilvl w:val="0"/>
          <w:numId w:val="1001"/>
        </w:numPr>
        <w:pStyle w:val="Compact"/>
      </w:pPr>
      <w:r>
        <w:t xml:space="preserve">Provided comprehensive eye exams and vision assessments to patients of all ages, ensuring accurate diagnosis of refractive errors and ocular conditions.</w:t>
      </w:r>
    </w:p>
    <w:p>
      <w:pPr>
        <w:numPr>
          <w:ilvl w:val="0"/>
          <w:numId w:val="1001"/>
        </w:numPr>
        <w:pStyle w:val="Compact"/>
      </w:pPr>
      <w:r>
        <w:t xml:space="preserve">Prescribed and fitted contact lenses, including specialty lenses for keratoconus and post-surgical correction.</w:t>
      </w:r>
    </w:p>
    <w:p>
      <w:pPr>
        <w:numPr>
          <w:ilvl w:val="0"/>
          <w:numId w:val="1001"/>
        </w:numPr>
        <w:pStyle w:val="Compact"/>
      </w:pPr>
      <w:r>
        <w:t xml:space="preserve">Collaborated with ophthalmologists to manage patients with complex eye diseases such as glaucoma, diabetic retinopathy, and macular degeneration.</w:t>
      </w:r>
    </w:p>
    <w:p>
      <w:pPr>
        <w:numPr>
          <w:ilvl w:val="0"/>
          <w:numId w:val="1001"/>
        </w:numPr>
        <w:pStyle w:val="Compact"/>
      </w:pPr>
      <w:r>
        <w:t xml:space="preserve">Conducted community outreach programs in Brussels to promote eye health awareness and preventive care.</w:t>
      </w:r>
    </w:p>
    <w:p>
      <w:pPr>
        <w:numPr>
          <w:ilvl w:val="0"/>
          <w:numId w:val="1001"/>
        </w:numPr>
        <w:pStyle w:val="Compact"/>
      </w:pPr>
      <w:r>
        <w:t xml:space="preserve">Mentored junior optometrists and maintained compliance with the Belgian Optometry Licensing Standards (CNPO).</w:t>
      </w:r>
    </w:p>
    <w:bookmarkEnd w:id="23"/>
    <w:bookmarkStart w:id="24" w:name="optometrist"/>
    <w:p>
      <w:pPr>
        <w:pStyle w:val="Heading4"/>
      </w:pPr>
      <w:r>
        <w:t xml:space="preserve">Optometrist</w:t>
      </w:r>
    </w:p>
    <w:p>
      <w:pPr>
        <w:pStyle w:val="FirstParagraph"/>
      </w:pPr>
      <w:r>
        <w:rPr>
          <w:bCs/>
          <w:b/>
        </w:rPr>
        <w:t xml:space="preserve">Eye Care Clinic Saint-Gilles</w:t>
      </w:r>
      <w:r>
        <w:t xml:space="preserve">, Brussels, Belgium</w:t>
      </w:r>
      <w:r>
        <w:br/>
      </w:r>
      <w:r>
        <w:t xml:space="preserve">[Month Year] – [Month Year]</w:t>
      </w:r>
    </w:p>
    <w:p>
      <w:pPr>
        <w:numPr>
          <w:ilvl w:val="0"/>
          <w:numId w:val="1002"/>
        </w:numPr>
        <w:pStyle w:val="Compact"/>
      </w:pPr>
      <w:r>
        <w:t xml:space="preserve">Managed a high-volume patient caseload, focusing on pediatric optometry and low-vision rehabilitation.</w:t>
      </w:r>
    </w:p>
    <w:p>
      <w:pPr>
        <w:numPr>
          <w:ilvl w:val="0"/>
          <w:numId w:val="1002"/>
        </w:numPr>
        <w:pStyle w:val="Compact"/>
      </w:pPr>
      <w:r>
        <w:t xml:space="preserve">Utilized state-of-the-art equipment such as autorefractors, tonometers, and OCT devices to ensure precise diagnoses.</w:t>
      </w:r>
    </w:p>
    <w:p>
      <w:pPr>
        <w:numPr>
          <w:ilvl w:val="0"/>
          <w:numId w:val="1002"/>
        </w:numPr>
        <w:pStyle w:val="Compact"/>
      </w:pPr>
      <w:r>
        <w:t xml:space="preserve">Developed personalized treatment plans for patients with visual impairments, enhancing their quality of life in Belgium Brussels.</w:t>
      </w:r>
    </w:p>
    <w:p>
      <w:pPr>
        <w:numPr>
          <w:ilvl w:val="0"/>
          <w:numId w:val="1002"/>
        </w:numPr>
        <w:pStyle w:val="Compact"/>
      </w:pPr>
      <w:r>
        <w:t xml:space="preserve">Participated in multidisciplinary teams to address systemic health conditions affecting eye health (e.g., hypertension, diabetes).</w:t>
      </w:r>
    </w:p>
    <w:bookmarkEnd w:id="24"/>
    <w:bookmarkStart w:id="25" w:name="internship"/>
    <w:p>
      <w:pPr>
        <w:pStyle w:val="Heading4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Brussels Eye Hospital</w:t>
      </w:r>
      <w:r>
        <w:t xml:space="preserve">, Brussels, Belgium</w:t>
      </w:r>
      <w:r>
        <w:br/>
      </w:r>
      <w:r>
        <w:t xml:space="preserve">[Month Year] – [Month Year]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clinical settings, assisting with patient triage and pre-operative assessments.</w:t>
      </w:r>
    </w:p>
    <w:p>
      <w:pPr>
        <w:numPr>
          <w:ilvl w:val="0"/>
          <w:numId w:val="1003"/>
        </w:numPr>
        <w:pStyle w:val="Compact"/>
      </w:pPr>
      <w:r>
        <w:t xml:space="preserve">Conducted research on the efficacy of vision therapy techniques for patients with binocular vision disorders.</w:t>
      </w:r>
    </w:p>
    <w:p>
      <w:pPr>
        <w:numPr>
          <w:ilvl w:val="0"/>
          <w:numId w:val="1003"/>
        </w:numPr>
        <w:pStyle w:val="Compact"/>
      </w:pPr>
      <w:r>
        <w:t xml:space="preserve">Received training on Belgian optometry protocols and regulatory frameworks for healthcare professionals.</w:t>
      </w:r>
    </w:p>
    <w:bookmarkEnd w:id="25"/>
    <w:bookmarkEnd w:id="26"/>
    <w:bookmarkStart w:id="27" w:name="certifications-and-licenses"/>
    <w:p>
      <w:pPr>
        <w:pStyle w:val="Heading3"/>
      </w:pPr>
      <w:r>
        <w:t xml:space="preserve">Certifications and Licenses</w:t>
      </w:r>
    </w:p>
    <w:p>
      <w:pPr>
        <w:pStyle w:val="FirstParagraph"/>
      </w:pPr>
      <w:r>
        <w:rPr>
          <w:bCs/>
          <w:b/>
        </w:rPr>
        <w:t xml:space="preserve">Belgian Optometrist License (CNPO)</w:t>
      </w:r>
      <w:r>
        <w:br/>
      </w:r>
      <w:r>
        <w:t xml:space="preserve">National Council for the Opticianry Profession, Brussels, Belgium</w:t>
      </w:r>
      <w:r>
        <w:br/>
      </w:r>
      <w:r>
        <w:t xml:space="preserve">License Number: [XXXXXX]</w:t>
      </w:r>
    </w:p>
    <w:p>
      <w:pPr>
        <w:pStyle w:val="BodyText"/>
      </w:pPr>
      <w:r>
        <w:rPr>
          <w:bCs/>
          <w:b/>
        </w:rPr>
        <w:t xml:space="preserve">Advanced Contact Lens Certification</w:t>
      </w:r>
      <w:r>
        <w:br/>
      </w:r>
      <w:r>
        <w:t xml:space="preserve">American Academy of Optometry, [Year]</w:t>
      </w:r>
    </w:p>
    <w:p>
      <w:pPr>
        <w:pStyle w:val="BodyText"/>
      </w:pPr>
      <w:r>
        <w:rPr>
          <w:bCs/>
          <w:b/>
        </w:rPr>
        <w:t xml:space="preserve">Glaucoma Management Training</w:t>
      </w:r>
      <w:r>
        <w:br/>
      </w:r>
      <w:r>
        <w:t xml:space="preserve">Belgian Association of Optometrists (ABO), [Year]</w:t>
      </w:r>
    </w:p>
    <w:bookmarkEnd w:id="27"/>
    <w:bookmarkStart w:id="28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4"/>
        </w:numPr>
        <w:pStyle w:val="Compact"/>
      </w:pPr>
      <w:r>
        <w:t xml:space="preserve">Member, Belgian Association of Optometrists (ABO) – Brussels Chapter</w:t>
      </w:r>
    </w:p>
    <w:p>
      <w:pPr>
        <w:numPr>
          <w:ilvl w:val="0"/>
          <w:numId w:val="1004"/>
        </w:numPr>
        <w:pStyle w:val="Compact"/>
      </w:pPr>
      <w:r>
        <w:t xml:space="preserve">Member, International Society of Contact Lens Practitioners (ISCLP)</w:t>
      </w:r>
    </w:p>
    <w:p>
      <w:pPr>
        <w:numPr>
          <w:ilvl w:val="0"/>
          <w:numId w:val="1004"/>
        </w:numPr>
        <w:pStyle w:val="Compact"/>
      </w:pPr>
      <w:r>
        <w:t xml:space="preserve">Volunteer Optometrist, EyeCare for All Initiative in Brussels</w:t>
      </w:r>
    </w:p>
    <w:bookmarkEnd w:id="28"/>
    <w:bookmarkStart w:id="29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t xml:space="preserve">Proficient in using diagnostic tools: autorefractors, keratometers, and retinal imaging systems.</w:t>
      </w:r>
    </w:p>
    <w:p>
      <w:pPr>
        <w:numPr>
          <w:ilvl w:val="0"/>
          <w:numId w:val="1005"/>
        </w:numPr>
        <w:pStyle w:val="Compact"/>
      </w:pPr>
      <w:r>
        <w:t xml:space="preserve">Experienced in prescribing and managing complex cases of astigmatism, presbyopia, and progressive lenses.</w:t>
      </w:r>
    </w:p>
    <w:p>
      <w:pPr>
        <w:numPr>
          <w:ilvl w:val="0"/>
          <w:numId w:val="1005"/>
        </w:numPr>
        <w:pStyle w:val="Compact"/>
      </w:pPr>
      <w:r>
        <w:t xml:space="preserve">Skilled in patient counseling on eye health, hygiene, and the importance of regular check-ups.</w:t>
      </w:r>
    </w:p>
    <w:p>
      <w:pPr>
        <w:numPr>
          <w:ilvl w:val="0"/>
          <w:numId w:val="1005"/>
        </w:numPr>
        <w:pStyle w:val="Compact"/>
      </w:pPr>
      <w:r>
        <w:t xml:space="preserve">Familiar with Belgian healthcare regulations (e.g., insurance reimbursement processes for optometry services).</w:t>
      </w:r>
    </w:p>
    <w:bookmarkEnd w:id="29"/>
    <w:bookmarkStart w:id="30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French – Native proficiency</w:t>
      </w:r>
    </w:p>
    <w:p>
      <w:pPr>
        <w:numPr>
          <w:ilvl w:val="0"/>
          <w:numId w:val="1006"/>
        </w:numPr>
        <w:pStyle w:val="Compact"/>
      </w:pPr>
      <w:r>
        <w:t xml:space="preserve">Dutch – Proficient</w:t>
      </w:r>
    </w:p>
    <w:p>
      <w:pPr>
        <w:numPr>
          <w:ilvl w:val="0"/>
          <w:numId w:val="1006"/>
        </w:numPr>
        <w:pStyle w:val="Compact"/>
      </w:pPr>
      <w:r>
        <w:t xml:space="preserve">English – Advanced (IELTS 7.5)</w:t>
      </w:r>
    </w:p>
    <w:bookmarkEnd w:id="30"/>
    <w:bookmarkStart w:id="31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br/>
      </w:r>
      <w:r>
        <w:t xml:space="preserve">Organized free eye screening events for underserved populations in Brussels, partnering with local NGOs and health organizations.</w:t>
      </w:r>
    </w:p>
    <w:p>
      <w:pPr>
        <w:pStyle w:val="BodyText"/>
      </w:pPr>
      <w:r>
        <w:rPr>
          <w:bCs/>
          <w:b/>
        </w:rPr>
        <w:t xml:space="preserve">Published Work:</w:t>
      </w:r>
      <w:r>
        <w:br/>
      </w:r>
      <w:r>
        <w:t xml:space="preserve">"Advancements in Contact Lens Technology for Belgian Patients" – [Journal Name], [Year].</w:t>
      </w:r>
    </w:p>
    <w:bookmarkEnd w:id="31"/>
    <w:p>
      <w:pPr>
        <w:pStyle w:val="BodyText"/>
      </w:pPr>
      <w:r>
        <w:t xml:space="preserve">Curriculum Vitae | Optometrist | Belgium Brussels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Optometrist in Belgium Brussels</dc:title>
  <dc:creator/>
  <dc:language>en</dc:language>
  <cp:keywords/>
  <dcterms:created xsi:type="dcterms:W3CDTF">2026-09-27T01:38:27Z</dcterms:created>
  <dcterms:modified xsi:type="dcterms:W3CDTF">2026-09-27T01:38:27Z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