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Optometrist</w:t>
      </w:r>
      <w:r>
        <w:t xml:space="preserve"> </w:t>
      </w:r>
      <w:r>
        <w:t xml:space="preserve">in</w:t>
      </w:r>
      <w:r>
        <w:t xml:space="preserve"> </w:t>
      </w:r>
      <w:r>
        <w:t xml:space="preserve">China</w:t>
      </w:r>
      <w:r>
        <w:t xml:space="preserve"> </w:t>
      </w:r>
      <w:r>
        <w:t xml:space="preserve">Beijing</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+86 [Your Phone Number]</w:t>
      </w:r>
    </w:p>
    <w:p>
      <w:pPr>
        <w:pStyle w:val="BodyText"/>
      </w:pPr>
      <w:r>
        <w:rPr>
          <w:bCs/>
          <w:b/>
        </w:rPr>
        <w:t xml:space="preserve">Address:</w:t>
      </w:r>
      <w:r>
        <w:t xml:space="preserve"> </w:t>
      </w:r>
      <w:r>
        <w:t xml:space="preserve">Beijing, China</w:t>
      </w:r>
    </w:p>
    <w:bookmarkEnd w:id="20"/>
    <w:bookmarkStart w:id="21" w:name="professional-summary"/>
    <w:p>
      <w:pPr>
        <w:pStyle w:val="Heading2"/>
      </w:pPr>
      <w:r>
        <w:t xml:space="preserve">Professional Summary</w:t>
      </w:r>
    </w:p>
    <w:p>
      <w:pPr>
        <w:pStyle w:val="FirstParagraph"/>
      </w:pPr>
      <w:r>
        <w:t xml:space="preserve">I am a dedicated and experienced Optometrist with over [X years] of expertise in providing comprehensive eye care services in China Beijing. My career has been focused on delivering high-quality optical solutions, conducting thorough eye examinations, and managing vision-related conditions. I am deeply committed to advancing the field of optometry in China, particularly in Beijing, where I have built a reputation for excellence and patient-centered care. With a strong foundation in both clinical practice and academic research, I aim to contribute to the growth of optometric standards in China through innovation, education, and community engagement.</w:t>
      </w:r>
    </w:p>
    <w:bookmarkEnd w:id="21"/>
    <w:bookmarkStart w:id="22" w:name="education"/>
    <w:p>
      <w:pPr>
        <w:pStyle w:val="Heading2"/>
      </w:pPr>
      <w:r>
        <w:t xml:space="preserve">Education</w:t>
      </w:r>
    </w:p>
    <w:p>
      <w:pPr>
        <w:numPr>
          <w:ilvl w:val="0"/>
          <w:numId w:val="1001"/>
        </w:numPr>
        <w:pStyle w:val="Compact"/>
      </w:pPr>
      <w:r>
        <w:rPr>
          <w:bCs/>
          <w:b/>
        </w:rPr>
        <w:t xml:space="preserve">Bachelor of Science in Optometry</w:t>
      </w:r>
      <w:r>
        <w:t xml:space="preserve">, Peking University Health Science Center, Beijing, China (Graduated: [Year])</w:t>
      </w:r>
    </w:p>
    <w:p>
      <w:pPr>
        <w:numPr>
          <w:ilvl w:val="0"/>
          <w:numId w:val="1001"/>
        </w:numPr>
        <w:pStyle w:val="Compact"/>
      </w:pPr>
      <w:r>
        <w:rPr>
          <w:bCs/>
          <w:b/>
        </w:rPr>
        <w:t xml:space="preserve">Master of Science in Visual Sciences</w:t>
      </w:r>
      <w:r>
        <w:t xml:space="preserve">, Shanghai Eye Disease Hospital, Shanghai, China (Graduated: [Year])</w:t>
      </w:r>
    </w:p>
    <w:p>
      <w:pPr>
        <w:numPr>
          <w:ilvl w:val="0"/>
          <w:numId w:val="1001"/>
        </w:numPr>
        <w:pStyle w:val="Compact"/>
      </w:pPr>
      <w:r>
        <w:rPr>
          <w:bCs/>
          <w:b/>
        </w:rPr>
        <w:t xml:space="preserve">Certification in Advanced Optometric Practice</w:t>
      </w:r>
      <w:r>
        <w:t xml:space="preserve">, China National Institute of Optical and Ophthalmic Education, Beijing, China (Completed: [Year])</w:t>
      </w:r>
    </w:p>
    <w:bookmarkEnd w:id="22"/>
    <w:bookmarkStart w:id="25" w:name="work-experience"/>
    <w:p>
      <w:pPr>
        <w:pStyle w:val="Heading2"/>
      </w:pPr>
      <w:r>
        <w:t xml:space="preserve">Work Experience</w:t>
      </w:r>
    </w:p>
    <w:bookmarkStart w:id="23" w:name="senior-optometrist"/>
    <w:p>
      <w:pPr>
        <w:pStyle w:val="Heading3"/>
      </w:pPr>
      <w:r>
        <w:t xml:space="preserve">Senior Optometrist</w:t>
      </w:r>
    </w:p>
    <w:p>
      <w:pPr>
        <w:pStyle w:val="FirstParagraph"/>
      </w:pPr>
      <w:r>
        <w:rPr>
          <w:bCs/>
          <w:b/>
        </w:rPr>
        <w:t xml:space="preserve">Beijing Eye Care Center</w:t>
      </w:r>
      <w:r>
        <w:t xml:space="preserve">, Beijing, China | [Start Date] – Present</w:t>
      </w:r>
    </w:p>
    <w:p>
      <w:pPr>
        <w:numPr>
          <w:ilvl w:val="0"/>
          <w:numId w:val="1002"/>
        </w:numPr>
        <w:pStyle w:val="Compact"/>
      </w:pPr>
      <w:r>
        <w:t xml:space="preserve">Conduct comprehensive eye exams and prescribe corrective lenses for patients of all ages, focusing on personalized care in Beijing's diverse population.</w:t>
      </w:r>
    </w:p>
    <w:p>
      <w:pPr>
        <w:numPr>
          <w:ilvl w:val="0"/>
          <w:numId w:val="1002"/>
        </w:numPr>
        <w:pStyle w:val="Compact"/>
      </w:pPr>
      <w:r>
        <w:t xml:space="preserve">Collaborate with ophthalmologists to manage complex cases such as glaucoma, cataracts, and diabetic retinopathy, ensuring seamless patient referrals and follow-ups.</w:t>
      </w:r>
    </w:p>
    <w:p>
      <w:pPr>
        <w:numPr>
          <w:ilvl w:val="0"/>
          <w:numId w:val="1002"/>
        </w:numPr>
        <w:pStyle w:val="Compact"/>
      </w:pPr>
      <w:r>
        <w:t xml:space="preserve">Lead training sessions for junior optometrists at the Beijing Eye Care Center, emphasizing the latest advancements in optometric technology and China's healthcare standards.</w:t>
      </w:r>
    </w:p>
    <w:p>
      <w:pPr>
        <w:numPr>
          <w:ilvl w:val="0"/>
          <w:numId w:val="1002"/>
        </w:numPr>
        <w:pStyle w:val="Compact"/>
      </w:pPr>
      <w:r>
        <w:t xml:space="preserve">Participate in community outreach programs to raise awareness about eye health in Beijing, including free screening events and public education campaigns.</w:t>
      </w:r>
    </w:p>
    <w:bookmarkEnd w:id="23"/>
    <w:bookmarkStart w:id="24" w:name="optometrist"/>
    <w:p>
      <w:pPr>
        <w:pStyle w:val="Heading3"/>
      </w:pPr>
      <w:r>
        <w:t xml:space="preserve">Optometrist</w:t>
      </w:r>
    </w:p>
    <w:p>
      <w:pPr>
        <w:pStyle w:val="FirstParagraph"/>
      </w:pPr>
      <w:r>
        <w:rPr>
          <w:bCs/>
          <w:b/>
        </w:rPr>
        <w:t xml:space="preserve">Beijing General Hospital</w:t>
      </w:r>
      <w:r>
        <w:t xml:space="preserve">, Beijing, China | [Start Date] – [End Date]</w:t>
      </w:r>
    </w:p>
    <w:p>
      <w:pPr>
        <w:numPr>
          <w:ilvl w:val="0"/>
          <w:numId w:val="1003"/>
        </w:numPr>
        <w:pStyle w:val="Compact"/>
      </w:pPr>
      <w:r>
        <w:t xml:space="preserve">Provided primary eye care services to over 500 patients monthly, prioritizing efficiency and accuracy in diagnosing refractive errors and ocular diseases.</w:t>
      </w:r>
    </w:p>
    <w:p>
      <w:pPr>
        <w:numPr>
          <w:ilvl w:val="0"/>
          <w:numId w:val="1003"/>
        </w:numPr>
        <w:pStyle w:val="Compact"/>
      </w:pPr>
      <w:r>
        <w:t xml:space="preserve">Utilized state-of-the-art diagnostic equipment, including optical coherence tomography (OCT) and retinal imaging systems, to ensure precise treatment plans.</w:t>
      </w:r>
    </w:p>
    <w:p>
      <w:pPr>
        <w:numPr>
          <w:ilvl w:val="0"/>
          <w:numId w:val="1003"/>
        </w:numPr>
        <w:pStyle w:val="Compact"/>
      </w:pPr>
      <w:r>
        <w:t xml:space="preserve">Contributed to the development of a patient management system tailored for Beijing's healthcare infrastructure, improving appointment scheduling and record-keeping.</w:t>
      </w:r>
    </w:p>
    <w:p>
      <w:pPr>
        <w:numPr>
          <w:ilvl w:val="0"/>
          <w:numId w:val="1003"/>
        </w:numPr>
        <w:pStyle w:val="Compact"/>
      </w:pPr>
      <w:r>
        <w:t xml:space="preserve">Published research on vision correction trends in China Beijing in the *Chinese Journal of Optometry*, highlighting the need for culturally sensitive care models.</w:t>
      </w:r>
    </w:p>
    <w:bookmarkEnd w:id="24"/>
    <w:bookmarkEnd w:id="25"/>
    <w:bookmarkStart w:id="26" w:name="certifications-professional-development"/>
    <w:p>
      <w:pPr>
        <w:pStyle w:val="Heading2"/>
      </w:pPr>
      <w:r>
        <w:t xml:space="preserve">Certifications &amp; Professional Development</w:t>
      </w:r>
    </w:p>
    <w:p>
      <w:pPr>
        <w:numPr>
          <w:ilvl w:val="0"/>
          <w:numId w:val="1004"/>
        </w:numPr>
        <w:pStyle w:val="Compact"/>
      </w:pPr>
      <w:r>
        <w:rPr>
          <w:bCs/>
          <w:b/>
        </w:rPr>
        <w:t xml:space="preserve">China National Optometry License</w:t>
      </w:r>
      <w:r>
        <w:t xml:space="preserve">, issued by the National Health Commission, Beijing (Valid: [Year])</w:t>
      </w:r>
    </w:p>
    <w:p>
      <w:pPr>
        <w:numPr>
          <w:ilvl w:val="0"/>
          <w:numId w:val="1004"/>
        </w:numPr>
        <w:pStyle w:val="Compact"/>
      </w:pPr>
      <w:r>
        <w:rPr>
          <w:bCs/>
          <w:b/>
        </w:rPr>
        <w:t xml:space="preserve">Advanced Training in Contact Lens Fitting</w:t>
      </w:r>
      <w:r>
        <w:t xml:space="preserve">, Beijing Ophthalmology Association (Completed: [Year])</w:t>
      </w:r>
    </w:p>
    <w:p>
      <w:pPr>
        <w:numPr>
          <w:ilvl w:val="0"/>
          <w:numId w:val="1004"/>
        </w:numPr>
        <w:pStyle w:val="Compact"/>
      </w:pPr>
      <w:r>
        <w:rPr>
          <w:bCs/>
          <w:b/>
        </w:rPr>
        <w:t xml:space="preserve">Certified Vision Therapist</w:t>
      </w:r>
      <w:r>
        <w:t xml:space="preserve">, China Institute of Vision Science (Completed: [Year])</w:t>
      </w:r>
    </w:p>
    <w:p>
      <w:pPr>
        <w:numPr>
          <w:ilvl w:val="0"/>
          <w:numId w:val="1004"/>
        </w:numPr>
        <w:pStyle w:val="Compact"/>
      </w:pPr>
      <w:r>
        <w:rPr>
          <w:bCs/>
          <w:b/>
        </w:rPr>
        <w:t xml:space="preserve">Workshop on Digital Eye Strain Management</w:t>
      </w:r>
      <w:r>
        <w:t xml:space="preserve">, Beijing Medical College, China (Attended: [Year])</w:t>
      </w:r>
    </w:p>
    <w:bookmarkEnd w:id="26"/>
    <w:bookmarkStart w:id="27" w:name="skills-and-expertise"/>
    <w:p>
      <w:pPr>
        <w:pStyle w:val="Heading2"/>
      </w:pPr>
      <w:r>
        <w:t xml:space="preserve">Skills and Expertise</w:t>
      </w:r>
    </w:p>
    <w:p>
      <w:pPr>
        <w:numPr>
          <w:ilvl w:val="0"/>
          <w:numId w:val="1005"/>
        </w:numPr>
        <w:pStyle w:val="Compact"/>
      </w:pPr>
      <w:r>
        <w:t xml:space="preserve">Expertise in refractive error correction, including spectacle and contact lens prescriptions tailored for China's climate and lifestyle.</w:t>
      </w:r>
    </w:p>
    <w:p>
      <w:pPr>
        <w:numPr>
          <w:ilvl w:val="0"/>
          <w:numId w:val="1005"/>
        </w:numPr>
        <w:pStyle w:val="Compact"/>
      </w:pPr>
      <w:r>
        <w:t xml:space="preserve">Proficient in using diagnostic tools such as autorefractors, keratometers, and visual field analyzers.</w:t>
      </w:r>
    </w:p>
    <w:p>
      <w:pPr>
        <w:numPr>
          <w:ilvl w:val="0"/>
          <w:numId w:val="1005"/>
        </w:numPr>
        <w:pStyle w:val="Compact"/>
      </w:pPr>
      <w:r>
        <w:t xml:space="preserve">Fluent in Mandarin Chinese (written and spoken), enabling effective communication with patients in Beijing.</w:t>
      </w:r>
    </w:p>
    <w:p>
      <w:pPr>
        <w:numPr>
          <w:ilvl w:val="0"/>
          <w:numId w:val="1005"/>
        </w:numPr>
        <w:pStyle w:val="Compact"/>
      </w:pPr>
      <w:r>
        <w:t xml:space="preserve">Strong understanding of China's healthcare regulations and the unique challenges of eye care in a rapidly urbanizing city like Beijing.</w:t>
      </w:r>
    </w:p>
    <w:p>
      <w:pPr>
        <w:numPr>
          <w:ilvl w:val="0"/>
          <w:numId w:val="1005"/>
        </w:numPr>
        <w:pStyle w:val="Compact"/>
      </w:pPr>
      <w:r>
        <w:t xml:space="preserve">Skilled in patient education, particularly regarding preventive eye care and the importance of regular check-ups in China's aging population.</w:t>
      </w:r>
    </w:p>
    <w:bookmarkEnd w:id="27"/>
    <w:bookmarkStart w:id="28" w:name="publications-research"/>
    <w:p>
      <w:pPr>
        <w:pStyle w:val="Heading2"/>
      </w:pPr>
      <w:r>
        <w:t xml:space="preserve">Publications &amp; Research</w:t>
      </w:r>
    </w:p>
    <w:p>
      <w:pPr>
        <w:numPr>
          <w:ilvl w:val="0"/>
          <w:numId w:val="1006"/>
        </w:numPr>
        <w:pStyle w:val="Compact"/>
      </w:pPr>
      <w:r>
        <w:rPr>
          <w:bCs/>
          <w:b/>
        </w:rPr>
        <w:t xml:space="preserve">"Optometric Innovations in Urban China: A Case Study from Beijing"</w:t>
      </w:r>
      <w:r>
        <w:t xml:space="preserve">, *Journal of Chinese Optometry*, [Year].</w:t>
      </w:r>
    </w:p>
    <w:p>
      <w:pPr>
        <w:numPr>
          <w:ilvl w:val="0"/>
          <w:numId w:val="1006"/>
        </w:numPr>
        <w:pStyle w:val="Compact"/>
      </w:pPr>
      <w:r>
        <w:rPr>
          <w:bCs/>
          <w:b/>
        </w:rPr>
        <w:t xml:space="preserve">"Evaluating the Impact of Digital Screen Use on Vision Health in Beijing Youth"</w:t>
      </w:r>
      <w:r>
        <w:t xml:space="preserve">, presented at the Asia-Pacific Optometry Conference, [Year].</w:t>
      </w:r>
    </w:p>
    <w:p>
      <w:pPr>
        <w:numPr>
          <w:ilvl w:val="0"/>
          <w:numId w:val="1006"/>
        </w:numPr>
        <w:pStyle w:val="Compact"/>
      </w:pPr>
      <w:r>
        <w:rPr>
          <w:bCs/>
          <w:b/>
        </w:rPr>
        <w:t xml:space="preserve">"Advancing Rural Eye Care: Strategies for Integrating Optometry Services into China's Healthcare System"</w:t>
      </w:r>
      <w:r>
        <w:t xml:space="preserve">, co-authored with Beijing Ophthalmology Association, [Year].</w:t>
      </w:r>
    </w:p>
    <w:bookmarkEnd w:id="28"/>
    <w:bookmarkStart w:id="29" w:name="community-involvement-leadership"/>
    <w:p>
      <w:pPr>
        <w:pStyle w:val="Heading2"/>
      </w:pPr>
      <w:r>
        <w:t xml:space="preserve">Community Involvement &amp; Leadership</w:t>
      </w:r>
    </w:p>
    <w:p>
      <w:pPr>
        <w:numPr>
          <w:ilvl w:val="0"/>
          <w:numId w:val="1007"/>
        </w:numPr>
        <w:pStyle w:val="Compact"/>
      </w:pPr>
      <w:r>
        <w:t xml:space="preserve">Volunteer optometrist for the Beijing Free Eye Care Initiative, providing services to underprivileged communities since [Year].</w:t>
      </w:r>
    </w:p>
    <w:p>
      <w:pPr>
        <w:numPr>
          <w:ilvl w:val="0"/>
          <w:numId w:val="1007"/>
        </w:numPr>
        <w:pStyle w:val="Compact"/>
      </w:pPr>
      <w:r>
        <w:t xml:space="preserve">Member of the China Optometric Association (COA), actively participating in policy discussions and advocacy efforts for optometry in Beijing.</w:t>
      </w:r>
    </w:p>
    <w:p>
      <w:pPr>
        <w:numPr>
          <w:ilvl w:val="0"/>
          <w:numId w:val="1007"/>
        </w:numPr>
        <w:pStyle w:val="Compact"/>
      </w:pPr>
      <w:r>
        <w:t xml:space="preserve">Speaker at local seminars on eye health, including events hosted by the Beijing Health Bureau and private clinics.</w:t>
      </w:r>
    </w:p>
    <w:bookmarkEnd w:id="29"/>
    <w:bookmarkStart w:id="30" w:name="languages"/>
    <w:p>
      <w:pPr>
        <w:pStyle w:val="Heading2"/>
      </w:pPr>
      <w:r>
        <w:t xml:space="preserve">Languages</w:t>
      </w:r>
    </w:p>
    <w:p>
      <w:pPr>
        <w:numPr>
          <w:ilvl w:val="0"/>
          <w:numId w:val="1008"/>
        </w:numPr>
        <w:pStyle w:val="Compact"/>
      </w:pPr>
      <w:r>
        <w:t xml:space="preserve">Mandarin Chinese (Native)</w:t>
      </w:r>
    </w:p>
    <w:p>
      <w:pPr>
        <w:numPr>
          <w:ilvl w:val="0"/>
          <w:numId w:val="1008"/>
        </w:numPr>
        <w:pStyle w:val="Compact"/>
      </w:pPr>
      <w:r>
        <w:t xml:space="preserve">English (Proficient in reading, writing, and speaking)</w:t>
      </w:r>
    </w:p>
    <w:p>
      <w:pPr>
        <w:numPr>
          <w:ilvl w:val="0"/>
          <w:numId w:val="1008"/>
        </w:numPr>
        <w:pStyle w:val="Compact"/>
      </w:pPr>
      <w:r>
        <w:t xml:space="preserve">Optional: Additional languages if applicable (e.g., Spanish, French)</w:t>
      </w:r>
    </w:p>
    <w:bookmarkEnd w:id="30"/>
    <w:bookmarkStart w:id="31" w:name="references"/>
    <w:p>
      <w:pPr>
        <w:pStyle w:val="Heading2"/>
      </w:pPr>
      <w:r>
        <w:t xml:space="preserve">References</w:t>
      </w:r>
    </w:p>
    <w:p>
      <w:pPr>
        <w:pStyle w:val="FirstParagraph"/>
      </w:pPr>
      <w:r>
        <w:t xml:space="preserve">Available upon request. Contact [Your Name] at [your.email@example.com] for references from Beijing-based healthcare professionals.</w:t>
      </w:r>
    </w:p>
    <w:p>
      <w:pPr>
        <w:pStyle w:val="BodyText"/>
      </w:pPr>
      <w:r>
        <w:rPr>
          <w:iCs/>
          <w:i/>
        </w:rPr>
        <w:t xml:space="preserve">This Curriculum Vitae is tailored to reflect the specific demands and standards of optometry practice in China Beijing, emphasizing the critical role of an Optometrist in addressing the region's unique eye care challenges. The document adheres to professional conventions while highlighting experiences and skills relevant to the Chinese healthcare landscape.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Optometrist in China Beijing</dc:title>
  <dc:creator/>
  <dc:language>en</dc:language>
  <cp:keywords/>
  <dcterms:created xsi:type="dcterms:W3CDTF">2025-12-03T11:38:16Z</dcterms:created>
  <dcterms:modified xsi:type="dcterms:W3CDTF">2025-12-03T11:38:16Z</dcterms:modified>
</cp:coreProperties>
</file>

<file path=docProps/custom.xml><?xml version="1.0" encoding="utf-8"?>
<Properties xmlns="http://schemas.openxmlformats.org/officeDocument/2006/custom-properties" xmlns:vt="http://schemas.openxmlformats.org/officeDocument/2006/docPropsVTypes"/>
</file>