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optometrist-china-shanghai"/>
    <w:p>
      <w:pPr>
        <w:pStyle w:val="Heading2"/>
      </w:pPr>
      <w:r>
        <w:t xml:space="preserve">Optometrist | China Shanghai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+86 123 4567 8901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Optometrist with over [X years] of experience in providing comprehensive eye care services. Specializing in vision correction, ocular health assessments, and patient education. Committed to delivering high-quality optometric care tailored to the unique needs of patients in China Shanghai. Proficient in advanced diagnostic technologies and experienced in managing both pediatric and adult eye conditions. A passionate advocate for preventive eye health initiatives, aligning with the growing demand for optometric services in urban centers like Shanghai.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Optometry</w:t>
      </w:r>
    </w:p>
    <w:p>
      <w:pPr>
        <w:pStyle w:val="BodyText"/>
      </w:pPr>
      <w:r>
        <w:rPr>
          <w:iCs/>
          <w:i/>
        </w:rPr>
        <w:t xml:space="preserve">Shanghai Medical University, China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Courses: Ocular Anatomy, Refractive Errors, Contact Lens Management, Visual Optics.</w:t>
      </w:r>
    </w:p>
    <w:p>
      <w:pPr>
        <w:numPr>
          <w:ilvl w:val="0"/>
          <w:numId w:val="1001"/>
        </w:numPr>
        <w:pStyle w:val="Compact"/>
      </w:pPr>
      <w:r>
        <w:t xml:space="preserve">Graduated with honors and recognized for excellence in clinical training.</w:t>
      </w:r>
    </w:p>
    <w:p>
      <w:pPr>
        <w:pStyle w:val="FirstParagraph"/>
      </w:pPr>
      <w:r>
        <w:rPr>
          <w:bCs/>
          <w:b/>
        </w:rPr>
        <w:t xml:space="preserve">Bachelor of Science in Optometry</w:t>
      </w:r>
    </w:p>
    <w:p>
      <w:pPr>
        <w:pStyle w:val="BodyText"/>
      </w:pPr>
      <w:r>
        <w:rPr>
          <w:iCs/>
          <w:i/>
        </w:rPr>
        <w:t xml:space="preserve">University of [Your Alma Mater], [Country]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Focus on clinical practice, patient management, and research in visual science.</w:t>
      </w:r>
    </w:p>
    <w:p>
      <w:pPr>
        <w:numPr>
          <w:ilvl w:val="0"/>
          <w:numId w:val="1002"/>
        </w:numPr>
        <w:pStyle w:val="Compact"/>
      </w:pPr>
      <w:r>
        <w:t xml:space="preserve">Published a study on the prevalence of myopia among schoolchildren in urban areas.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Chinese National Optometry License (issued by [Relevant Authority], Shanghai).</w:t>
      </w:r>
    </w:p>
    <w:p>
      <w:pPr>
        <w:numPr>
          <w:ilvl w:val="0"/>
          <w:numId w:val="1003"/>
        </w:numPr>
        <w:pStyle w:val="Compact"/>
      </w:pPr>
      <w:r>
        <w:t xml:space="preserve">Certified in Advanced Contact Lens Fitting and Ocular Disease Management.</w:t>
      </w:r>
    </w:p>
    <w:p>
      <w:pPr>
        <w:numPr>
          <w:ilvl w:val="0"/>
          <w:numId w:val="1003"/>
        </w:numPr>
        <w:pStyle w:val="Compact"/>
      </w:pPr>
      <w:r>
        <w:t xml:space="preserve">Completed a training program on the use of digital retinal imaging systems for early detection of ocular diseases.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Optometrist</w:t>
      </w:r>
    </w:p>
    <w:p>
      <w:pPr>
        <w:pStyle w:val="BodyText"/>
      </w:pPr>
      <w:r>
        <w:rPr>
          <w:iCs/>
          <w:i/>
        </w:rPr>
        <w:t xml:space="preserve">Shanghai Vision Care Clinic, China Shanghai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4"/>
        </w:numPr>
        <w:pStyle w:val="Compact"/>
      </w:pPr>
      <w:r>
        <w:t xml:space="preserve">Provide comprehensive eye exams, prescribe corrective lenses, and manage ocular health for over 500 patients monthly.</w:t>
      </w:r>
    </w:p>
    <w:p>
      <w:pPr>
        <w:numPr>
          <w:ilvl w:val="0"/>
          <w:numId w:val="1004"/>
        </w:numPr>
        <w:pStyle w:val="Compact"/>
      </w:pPr>
      <w:r>
        <w:t xml:space="preserve">Collaborate with ophthalmologists to diagnose and monitor conditions such as glaucoma, diabetic retinopathy, and macular degeneration.</w:t>
      </w:r>
    </w:p>
    <w:p>
      <w:pPr>
        <w:numPr>
          <w:ilvl w:val="0"/>
          <w:numId w:val="1004"/>
        </w:numPr>
        <w:pStyle w:val="Compact"/>
      </w:pPr>
      <w:r>
        <w:t xml:space="preserve">Lead educational workshops on eye health for local communities in Shanghai, emphasizing the importance of regular check-ups.</w:t>
      </w:r>
    </w:p>
    <w:p>
      <w:pPr>
        <w:numPr>
          <w:ilvl w:val="0"/>
          <w:numId w:val="1004"/>
        </w:numPr>
        <w:pStyle w:val="Compact"/>
      </w:pPr>
      <w:r>
        <w:t xml:space="preserve">Implement advanced technologies like automated refractors and corneal topographers to enhance diagnostic accuracy.</w:t>
      </w:r>
    </w:p>
    <w:p>
      <w:pPr>
        <w:pStyle w:val="FirstParagraph"/>
      </w:pPr>
      <w:r>
        <w:rPr>
          <w:bCs/>
          <w:b/>
        </w:rPr>
        <w:t xml:space="preserve">Optometrist</w:t>
      </w:r>
    </w:p>
    <w:p>
      <w:pPr>
        <w:pStyle w:val="BodyText"/>
      </w:pPr>
      <w:r>
        <w:rPr>
          <w:iCs/>
          <w:i/>
        </w:rPr>
        <w:t xml:space="preserve">Shanghai Eye Hospital, China Shanghai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Conducted routine and specialized eye exams for patients of all ages, ensuring compliance with Chinese healthcare standards.</w:t>
      </w:r>
    </w:p>
    <w:p>
      <w:pPr>
        <w:numPr>
          <w:ilvl w:val="0"/>
          <w:numId w:val="1005"/>
        </w:numPr>
        <w:pStyle w:val="Compact"/>
      </w:pPr>
      <w:r>
        <w:t xml:space="preserve">Developed personalized vision care plans, including contact lens prescriptions and low-vision aids for patients with complex needs.</w:t>
      </w:r>
    </w:p>
    <w:p>
      <w:pPr>
        <w:numPr>
          <w:ilvl w:val="0"/>
          <w:numId w:val="1005"/>
        </w:numPr>
        <w:pStyle w:val="Compact"/>
      </w:pPr>
      <w:r>
        <w:t xml:space="preserve">Participated in clinical research projects focused on improving patient outcomes through early intervention strategies.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rPr>
          <w:iCs/>
          <w:i/>
        </w:rPr>
        <w:t xml:space="preserve">Shanghai Optometry Center, China Shanghai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patient counseling, lens selection, and the use of diagnostic equipment.</w:t>
      </w:r>
    </w:p>
    <w:p>
      <w:pPr>
        <w:numPr>
          <w:ilvl w:val="0"/>
          <w:numId w:val="1006"/>
        </w:numPr>
        <w:pStyle w:val="Compact"/>
      </w:pPr>
      <w:r>
        <w:t xml:space="preserve">Assisted in training new optometrists and students on best practices for clinical procedures in China Shanghai.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Mastery of refraction techniques, contact lens fitting, and ocular disease diagnosis.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state-of-the-art equipment such as optical coherence tomography (OCT) and visual field analyzers.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Excellent interpersonal skills to educate patients on eye health and treatment options in both English and Mandarin.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the healthcare landscape in China Shanghai, including patient expectations and regulatory requirements.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Chinese Optometric Association (COA), actively participating in national conferences and workshops.</w:t>
      </w:r>
    </w:p>
    <w:p>
      <w:pPr>
        <w:numPr>
          <w:ilvl w:val="0"/>
          <w:numId w:val="1008"/>
        </w:numPr>
        <w:pStyle w:val="Compact"/>
      </w:pPr>
      <w:r>
        <w:t xml:space="preserve">Member of the International Contact Lens Society, contributing to research on contact lens innovations for diverse populations.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Fluent in English and Mandarin Chinese.</w:t>
      </w:r>
    </w:p>
    <w:p>
      <w:pPr>
        <w:numPr>
          <w:ilvl w:val="0"/>
          <w:numId w:val="1009"/>
        </w:numPr>
        <w:pStyle w:val="Compact"/>
      </w:pPr>
      <w:r>
        <w:t xml:space="preserve">Basic proficiency in [Other Language, if applicable].</w:t>
      </w:r>
    </w:p>
    <w:bookmarkEnd w:id="26"/>
    <w:bookmarkStart w:id="27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"Myopia Trends Among Schoolchildren in Urban China: A 2020–2023 Study"</w:t>
      </w:r>
    </w:p>
    <w:p>
      <w:pPr>
        <w:pStyle w:val="BodyText"/>
      </w:pPr>
      <w:r>
        <w:t xml:space="preserve">Co-authored with [Collaborators], published in the *Journal of Chinese Optometry*, 2023.</w:t>
      </w:r>
    </w:p>
    <w:p>
      <w:pPr>
        <w:pStyle w:val="BodyText"/>
      </w:pPr>
      <w:r>
        <w:rPr>
          <w:bCs/>
          <w:b/>
        </w:rPr>
        <w:t xml:space="preserve">"Innovations in Contact Lens Technology for Diabetic Patients"</w:t>
      </w:r>
    </w:p>
    <w:p>
      <w:pPr>
        <w:pStyle w:val="BodyText"/>
      </w:pPr>
      <w:r>
        <w:t xml:space="preserve">Presentation at the Shanghai International Eye Health Conference, 2022.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senior ophthalmologists and clinic managers in China Shanghai.</w:t>
      </w:r>
    </w:p>
    <w:bookmarkEnd w:id="28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Optometrist seeking employment in China Shanghai, emphasizing professional experience, cultural alignment, and technical expertise relevant to the region's healthcare needs.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China Shanghai</dc:title>
  <dc:creator/>
  <dc:language>en</dc:language>
  <cp:keywords/>
  <dcterms:created xsi:type="dcterms:W3CDTF">2026-07-21T03:26:14Z</dcterms:created>
  <dcterms:modified xsi:type="dcterms:W3CDTF">2026-07-21T03:26:14Z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